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CFAE" w14:textId="615A7910" w:rsidR="0053247E" w:rsidRDefault="004E0C63">
      <w:r>
        <w:t xml:space="preserve">Welcome to the Contractor Performance Assessment Reporting System, or CPARS, </w:t>
      </w:r>
      <w:r w:rsidR="00D13CC1">
        <w:t>Processing Times Report</w:t>
      </w:r>
      <w:r w:rsidR="000F507E">
        <w:t xml:space="preserve"> Tutorial</w:t>
      </w:r>
      <w:r w:rsidR="00E96B12">
        <w:t xml:space="preserve">. </w:t>
      </w:r>
      <w:r w:rsidR="000D452A">
        <w:t xml:space="preserve">During this tutorial you will learn how to run and interpret the </w:t>
      </w:r>
      <w:r w:rsidR="00D13CC1">
        <w:t>Processing Times Report</w:t>
      </w:r>
      <w:r w:rsidR="000D452A">
        <w:t xml:space="preserve">. </w:t>
      </w:r>
      <w:r w:rsidR="00E96B12" w:rsidRPr="00517774">
        <w:t xml:space="preserve">This tutorial is designed for </w:t>
      </w:r>
      <w:r w:rsidR="00E96B12">
        <w:t>all</w:t>
      </w:r>
      <w:r w:rsidR="00E96B12" w:rsidRPr="00517774">
        <w:t xml:space="preserve"> CPARS </w:t>
      </w:r>
      <w:r w:rsidR="00E96B12">
        <w:t>Department Points of Contact</w:t>
      </w:r>
      <w:r w:rsidR="00E170DB">
        <w:t xml:space="preserve"> (DPOCs)</w:t>
      </w:r>
      <w:r w:rsidR="00E96B12">
        <w:t>, Agency Points of Contact</w:t>
      </w:r>
      <w:r w:rsidR="00E170DB">
        <w:t xml:space="preserve"> (APOCs)</w:t>
      </w:r>
      <w:r w:rsidR="00E96B12">
        <w:t xml:space="preserve">, </w:t>
      </w:r>
      <w:r w:rsidR="0053247E">
        <w:t xml:space="preserve">and </w:t>
      </w:r>
      <w:r w:rsidR="00E96B12">
        <w:t>Focal Points</w:t>
      </w:r>
      <w:r w:rsidR="00D25ACC">
        <w:t xml:space="preserve"> (FP)</w:t>
      </w:r>
      <w:r w:rsidR="0053247E">
        <w:t>.</w:t>
      </w:r>
    </w:p>
    <w:p w14:paraId="13766D38" w14:textId="1D50A287" w:rsidR="0093235B" w:rsidRDefault="00920282" w:rsidP="00920282">
      <w:r w:rsidRPr="003C56C6">
        <w:t xml:space="preserve">The </w:t>
      </w:r>
      <w:r w:rsidR="00D13CC1">
        <w:t xml:space="preserve">Processing Times Report </w:t>
      </w:r>
      <w:r w:rsidR="00113660">
        <w:t xml:space="preserve">can be used to </w:t>
      </w:r>
      <w:r w:rsidR="00DB5917" w:rsidRPr="00D13CC1">
        <w:t>help users monitor the evaluation processing times for evaluations completed within their organization</w:t>
      </w:r>
      <w:r w:rsidR="00F543DD">
        <w:t xml:space="preserve">. </w:t>
      </w:r>
      <w:r w:rsidR="00FF04F8">
        <w:t xml:space="preserve">The Processing Times Report can help determine if the evaluation processing times are increasing or decreasing over time. </w:t>
      </w:r>
      <w:r w:rsidR="000712F7">
        <w:t>T</w:t>
      </w:r>
      <w:r w:rsidR="00FF04F8">
        <w:t xml:space="preserve">he report can </w:t>
      </w:r>
      <w:r w:rsidR="000712F7">
        <w:t xml:space="preserve">also </w:t>
      </w:r>
      <w:r w:rsidR="00FF04F8">
        <w:t>be used to help determine if evaluations are being completed within the 120 day requirement</w:t>
      </w:r>
      <w:r w:rsidR="005E6E6B">
        <w:t xml:space="preserve"> and</w:t>
      </w:r>
      <w:r w:rsidR="000712F7">
        <w:t>,</w:t>
      </w:r>
      <w:r w:rsidR="005E6E6B">
        <w:t xml:space="preserve"> if not</w:t>
      </w:r>
      <w:r w:rsidR="000712F7">
        <w:t>,</w:t>
      </w:r>
      <w:r w:rsidR="005E6E6B">
        <w:t xml:space="preserve"> how long the evaluations are taking to be processed. </w:t>
      </w:r>
      <w:r w:rsidR="000712F7">
        <w:t>Additionally, t</w:t>
      </w:r>
      <w:r w:rsidR="005E6E6B">
        <w:t xml:space="preserve">he report </w:t>
      </w:r>
      <w:r w:rsidR="00FF04F8">
        <w:t xml:space="preserve">can </w:t>
      </w:r>
      <w:r w:rsidR="005E6E6B">
        <w:t xml:space="preserve">help the user </w:t>
      </w:r>
      <w:r w:rsidR="00FF04F8">
        <w:t>to identify which stage of the evaluation</w:t>
      </w:r>
      <w:r w:rsidR="005E6E6B">
        <w:t xml:space="preserve"> workflow is creating the bottleneck, allowing for changes to be made to ensure evaluations are completed within the 120 day requirement. </w:t>
      </w:r>
    </w:p>
    <w:p w14:paraId="6207B2B1" w14:textId="77777777" w:rsidR="005E6E6B" w:rsidRDefault="005E6E6B" w:rsidP="005E6E6B">
      <w:r>
        <w:t xml:space="preserve">Let’s take a look at the differences between the reports for the different user roles. </w:t>
      </w:r>
    </w:p>
    <w:p w14:paraId="5C5F1C0C" w14:textId="3C0C6FFD" w:rsidR="005E6E6B" w:rsidRDefault="005E6E6B" w:rsidP="005E6E6B">
      <w:r>
        <w:t xml:space="preserve">For DPOCs, the Processing Times Report will display the processing times for completed evaluations for the entire agency. For example, a DPOC for the Health and Human Services (HHS) will see all the HHS records for the last 12 months. This does not include archived evaluations or evaluations completed within the current month. </w:t>
      </w:r>
    </w:p>
    <w:p w14:paraId="47C3D9D7" w14:textId="0874A873" w:rsidR="005E6E6B" w:rsidRDefault="005E6E6B" w:rsidP="005E6E6B">
      <w:r>
        <w:t xml:space="preserve">For APOCs, the Processing Times Report will display the processing times for completed evaluations for the organization(s) to which the APOC is assigned. For example, an </w:t>
      </w:r>
      <w:r w:rsidR="001707BE">
        <w:t>APOC that has access to the NIH CC organization will only see NIH CC records for the last 12 months</w:t>
      </w:r>
      <w:r>
        <w:t>. This does not include archived evaluations or evaluations completed within the current month.</w:t>
      </w:r>
    </w:p>
    <w:p w14:paraId="725CC951" w14:textId="578E8CDC" w:rsidR="00360CE9" w:rsidRDefault="00360CE9" w:rsidP="00360CE9">
      <w:r>
        <w:t>For Focal Points and Alternate Focal Points, the Processing Times Report will display the processing times for evaluations completed within the last 12 months for the contract(s) to which the Focal Point is assigned. This does not include archived evaluations or evaluations completed within the current month.</w:t>
      </w:r>
    </w:p>
    <w:p w14:paraId="010637DE" w14:textId="12706ECD" w:rsidR="00F657C0" w:rsidRDefault="0033715E" w:rsidP="00F657C0">
      <w:r>
        <w:t>The Processing Times Report functions the same way for all CPARS access level</w:t>
      </w:r>
      <w:r w:rsidR="00AD054B">
        <w:t>s.</w:t>
      </w:r>
      <w:r>
        <w:t xml:space="preserve"> </w:t>
      </w:r>
      <w:r w:rsidR="00D00700">
        <w:t xml:space="preserve">For purposes of demonstration, we’ll log in as the </w:t>
      </w:r>
      <w:r w:rsidR="00AD054B">
        <w:t>DPOC</w:t>
      </w:r>
      <w:r w:rsidR="005478A5">
        <w:t xml:space="preserve"> and run the report.</w:t>
      </w:r>
    </w:p>
    <w:p w14:paraId="0E12AF60" w14:textId="77777777" w:rsidR="00E13FFF" w:rsidRDefault="00E13FFF" w:rsidP="00E13FFF">
      <w:r>
        <w:t xml:space="preserve">At the Home screen, we will click on Dashboard. </w:t>
      </w:r>
    </w:p>
    <w:p w14:paraId="7DDEA946" w14:textId="2F5B527D" w:rsidR="00E13FFF" w:rsidRPr="005706CA" w:rsidRDefault="00E13FFF" w:rsidP="00E13FFF">
      <w:r>
        <w:t>It’s important to note</w:t>
      </w:r>
      <w:r w:rsidR="00F6628F">
        <w:t>,</w:t>
      </w:r>
      <w:r>
        <w:t xml:space="preserve"> </w:t>
      </w:r>
      <w:r w:rsidRPr="005706CA">
        <w:t>the examples used in this demo are fictitious and do not represent an actual agency or organization.</w:t>
      </w:r>
    </w:p>
    <w:p w14:paraId="1873D0BC" w14:textId="5D784087" w:rsidR="0033715E" w:rsidRDefault="00E13FFF" w:rsidP="00F543DD">
      <w:r w:rsidRPr="00C12E42">
        <w:t>Next</w:t>
      </w:r>
      <w:r>
        <w:t>,</w:t>
      </w:r>
      <w:r w:rsidRPr="00C12E42">
        <w:t xml:space="preserve"> we are presented with the </w:t>
      </w:r>
      <w:r>
        <w:t xml:space="preserve">Dashboard.  The Dashboard defaults to Contract Based Registration Report. We will click on </w:t>
      </w:r>
      <w:r w:rsidR="002518EE">
        <w:t>Processing Times</w:t>
      </w:r>
      <w:r>
        <w:t xml:space="preserve"> under Evaluation Based Reports.</w:t>
      </w:r>
      <w:r w:rsidRPr="006840EA">
        <w:t xml:space="preserve"> </w:t>
      </w:r>
      <w:r>
        <w:t>As we can see</w:t>
      </w:r>
      <w:r w:rsidR="00F6628F">
        <w:t>,</w:t>
      </w:r>
      <w:r>
        <w:t xml:space="preserve"> the </w:t>
      </w:r>
      <w:r w:rsidR="002518EE">
        <w:t>Processing Times</w:t>
      </w:r>
      <w:r>
        <w:t xml:space="preserve"> Report defaults to display in the Counts Matrix format. </w:t>
      </w:r>
      <w:r w:rsidR="008313E3">
        <w:t xml:space="preserve"> </w:t>
      </w:r>
    </w:p>
    <w:p w14:paraId="3B621848" w14:textId="695060F1" w:rsidR="002518EE" w:rsidRDefault="002518EE" w:rsidP="002518EE">
      <w:r>
        <w:t xml:space="preserve">Now, let’s take a look at the report options available to us to display, </w:t>
      </w:r>
      <w:r w:rsidR="007030AA">
        <w:t>group</w:t>
      </w:r>
      <w:r w:rsidR="00F6628F">
        <w:t>,</w:t>
      </w:r>
      <w:r w:rsidR="007030AA">
        <w:t xml:space="preserve"> </w:t>
      </w:r>
      <w:r>
        <w:t xml:space="preserve">and </w:t>
      </w:r>
      <w:r w:rsidR="007030AA">
        <w:t xml:space="preserve">filter </w:t>
      </w:r>
      <w:r>
        <w:t>the data.</w:t>
      </w:r>
    </w:p>
    <w:p w14:paraId="7A55E411" w14:textId="4BA3FEF4" w:rsidR="007030AA" w:rsidRDefault="002518EE" w:rsidP="002518EE">
      <w:r>
        <w:lastRenderedPageBreak/>
        <w:t>First, we could choose to see the</w:t>
      </w:r>
      <w:r w:rsidR="007030AA">
        <w:t xml:space="preserve"> Processing Times report in the Bar Chart, Counts Matrix</w:t>
      </w:r>
      <w:r w:rsidR="00F6628F">
        <w:t>,</w:t>
      </w:r>
      <w:r w:rsidR="007030AA">
        <w:t xml:space="preserve"> or List format. We will leave the default of Counts Matrix selected. </w:t>
      </w:r>
    </w:p>
    <w:p w14:paraId="677BE588" w14:textId="73B1CC3B" w:rsidR="002518EE" w:rsidRDefault="002518EE" w:rsidP="002518EE">
      <w:r>
        <w:t xml:space="preserve">Next, we have the Group </w:t>
      </w:r>
      <w:proofErr w:type="gramStart"/>
      <w:r>
        <w:t>By</w:t>
      </w:r>
      <w:proofErr w:type="gramEnd"/>
      <w:r>
        <w:t xml:space="preserve"> options. We can see that we have the ability </w:t>
      </w:r>
      <w:r w:rsidRPr="007663C6">
        <w:t xml:space="preserve">to </w:t>
      </w:r>
      <w:r>
        <w:t>group the results by All</w:t>
      </w:r>
      <w:r w:rsidR="007030AA">
        <w:t xml:space="preserve">, Contract Activity, </w:t>
      </w:r>
      <w:r>
        <w:t>or Organization.</w:t>
      </w:r>
      <w:r w:rsidRPr="00A712DE">
        <w:t xml:space="preserve"> </w:t>
      </w:r>
      <w:r>
        <w:t xml:space="preserve">APOCs and DPOCs also have the ability to group by Focal Point. </w:t>
      </w:r>
    </w:p>
    <w:p w14:paraId="17218B1E" w14:textId="4853E4A9" w:rsidR="002518EE" w:rsidRDefault="002518EE" w:rsidP="002518EE">
      <w:r>
        <w:t xml:space="preserve">Next are our Filter By options. It is important to note that the report defaults to Include All mode which only displays </w:t>
      </w:r>
      <w:r w:rsidR="007030AA">
        <w:t>processing time</w:t>
      </w:r>
      <w:r>
        <w:t>s information for evaluations to which we have been assigned access. If we do not have access to a particular contract, it will not be included in the report. If we do not wish to use Include All mo</w:t>
      </w:r>
      <w:r w:rsidR="007030AA">
        <w:t>de, we can choose to filter the information displayed by using the</w:t>
      </w:r>
      <w:r>
        <w:t xml:space="preserve"> Filter By options section of the screen. The Filter By options allow us to choose to limit our report based on a Date or Organization. APOCs and DPOCs also have the ability to filter by Focal Point. </w:t>
      </w:r>
      <w:r w:rsidR="007030AA">
        <w:t xml:space="preserve">We will leave the Processing Times Report in </w:t>
      </w:r>
      <w:r w:rsidR="00F6628F">
        <w:t xml:space="preserve">Include All </w:t>
      </w:r>
      <w:r w:rsidR="007030AA">
        <w:t>mode.</w:t>
      </w:r>
    </w:p>
    <w:p w14:paraId="17668261" w14:textId="62B75A86" w:rsidR="007030AA" w:rsidRDefault="002518EE" w:rsidP="002518EE">
      <w:r>
        <w:t xml:space="preserve">Let’s take a look at our </w:t>
      </w:r>
      <w:r w:rsidR="007030AA">
        <w:t xml:space="preserve">Processing Times </w:t>
      </w:r>
      <w:r>
        <w:t xml:space="preserve">Report. </w:t>
      </w:r>
      <w:r w:rsidR="00992C78" w:rsidRPr="00051BF8">
        <w:t xml:space="preserve">This report was run on </w:t>
      </w:r>
      <w:r w:rsidR="00C21F5F">
        <w:t>July</w:t>
      </w:r>
      <w:r w:rsidR="00410781">
        <w:t xml:space="preserve"> 2</w:t>
      </w:r>
      <w:r w:rsidR="00C21F5F">
        <w:t>7</w:t>
      </w:r>
      <w:r w:rsidR="00992C78" w:rsidRPr="00992C78">
        <w:rPr>
          <w:vertAlign w:val="superscript"/>
        </w:rPr>
        <w:t>th</w:t>
      </w:r>
      <w:r w:rsidR="00992C78" w:rsidRPr="00051BF8">
        <w:t>, 20</w:t>
      </w:r>
      <w:r w:rsidR="00992C78">
        <w:t>2</w:t>
      </w:r>
      <w:r w:rsidR="00C21F5F">
        <w:t>3</w:t>
      </w:r>
      <w:r w:rsidR="00F6628F">
        <w:t>,</w:t>
      </w:r>
      <w:r w:rsidR="00992C78" w:rsidRPr="00051BF8">
        <w:t xml:space="preserve"> as indic</w:t>
      </w:r>
      <w:r w:rsidR="00992C78">
        <w:t xml:space="preserve">ated at the top of the screen. </w:t>
      </w:r>
      <w:r w:rsidR="00992C78" w:rsidRPr="00051BF8">
        <w:t>Notice that the repo</w:t>
      </w:r>
      <w:r w:rsidR="00992C78">
        <w:t>rt only includes completed evaluations</w:t>
      </w:r>
      <w:r w:rsidR="00992C78" w:rsidRPr="00051BF8">
        <w:t xml:space="preserve"> through </w:t>
      </w:r>
      <w:r w:rsidR="00C21F5F">
        <w:t xml:space="preserve">June </w:t>
      </w:r>
      <w:r w:rsidR="00992C78">
        <w:t>202</w:t>
      </w:r>
      <w:r w:rsidR="00C21F5F">
        <w:t>3</w:t>
      </w:r>
      <w:r w:rsidR="00992C78" w:rsidRPr="00051BF8">
        <w:t>. The eval</w:t>
      </w:r>
      <w:r w:rsidR="00992C78">
        <w:t>uation</w:t>
      </w:r>
      <w:r w:rsidR="00992C78" w:rsidRPr="00051BF8">
        <w:t xml:space="preserve">s completed during </w:t>
      </w:r>
      <w:r w:rsidR="00C21F5F">
        <w:t xml:space="preserve">July </w:t>
      </w:r>
      <w:r w:rsidR="00992C78" w:rsidRPr="00051BF8">
        <w:t>20</w:t>
      </w:r>
      <w:r w:rsidR="00992C78">
        <w:t>2</w:t>
      </w:r>
      <w:r w:rsidR="00C21F5F">
        <w:t>3</w:t>
      </w:r>
      <w:r w:rsidR="00992C78" w:rsidRPr="00051BF8">
        <w:t xml:space="preserve"> will not be visible on the report until the following month which begins </w:t>
      </w:r>
      <w:r w:rsidR="00C21F5F">
        <w:t xml:space="preserve">August </w:t>
      </w:r>
      <w:r w:rsidR="00992C78">
        <w:t>1</w:t>
      </w:r>
      <w:r w:rsidR="00992C78" w:rsidRPr="00AF07F9">
        <w:rPr>
          <w:vertAlign w:val="superscript"/>
        </w:rPr>
        <w:t>st</w:t>
      </w:r>
      <w:r w:rsidR="00992C78">
        <w:t>, 202</w:t>
      </w:r>
      <w:r w:rsidR="00C21F5F">
        <w:t>3</w:t>
      </w:r>
      <w:r w:rsidR="00992C78" w:rsidRPr="00051BF8">
        <w:t>.</w:t>
      </w:r>
    </w:p>
    <w:p w14:paraId="460EC2D6" w14:textId="5EF07842" w:rsidR="007030AA" w:rsidRDefault="00992C78" w:rsidP="007030AA">
      <w:r>
        <w:t>Let’s</w:t>
      </w:r>
      <w:r w:rsidR="007030AA" w:rsidRPr="00D26764">
        <w:t xml:space="preserve"> start by looking at the </w:t>
      </w:r>
      <w:r w:rsidR="007030AA">
        <w:t xml:space="preserve">Month </w:t>
      </w:r>
      <w:r w:rsidR="007030AA" w:rsidRPr="00D26764">
        <w:t>column.</w:t>
      </w:r>
      <w:r w:rsidR="007030AA">
        <w:t xml:space="preserve"> This column displays the last 12 months of data that is available. </w:t>
      </w:r>
    </w:p>
    <w:p w14:paraId="3F5552ED" w14:textId="77777777" w:rsidR="007030AA" w:rsidRPr="00B560E7" w:rsidRDefault="007030AA" w:rsidP="007030AA">
      <w:r>
        <w:t xml:space="preserve">Next, we have the Number of Evaluations column. </w:t>
      </w:r>
      <w:r w:rsidRPr="009A029C">
        <w:t>Th</w:t>
      </w:r>
      <w:r>
        <w:t>is column displays the t</w:t>
      </w:r>
      <w:r w:rsidRPr="00B560E7">
        <w:t xml:space="preserve">otal </w:t>
      </w:r>
      <w:r>
        <w:t>n</w:t>
      </w:r>
      <w:r w:rsidRPr="00B560E7">
        <w:t>umber of evaluations completed by the Assessing Official (AO) or Reviewing Official (RO) in that month. It is important to note that if a completed evaluation is updated by the CPARS Customer Support Desk, the evaluation will be included under the month that it was modified by the Customer Support Desk.</w:t>
      </w:r>
    </w:p>
    <w:p w14:paraId="475B1701" w14:textId="77777777" w:rsidR="007030AA" w:rsidRPr="00774E35" w:rsidRDefault="007030AA" w:rsidP="007030AA">
      <w:r w:rsidRPr="00774E35">
        <w:t>Next, we have the less than or equal to 120 Days column. This column displays the total number of evaluations closed in 120 days or less for the adjacent month. An evaluation will show in this column if the period of performance end date plus one day, subtracted from the date the evaluation was closed by the AO or RO, is less than or equal to 120 days.</w:t>
      </w:r>
      <w:r>
        <w:t xml:space="preserve"> For example:</w:t>
      </w:r>
      <w:r w:rsidRPr="00A42D07">
        <w:t xml:space="preserve"> if we have an evaluation with a period of performance end date of </w:t>
      </w:r>
      <w:r>
        <w:t>01/01/2019</w:t>
      </w:r>
      <w:r w:rsidRPr="00A42D07">
        <w:t xml:space="preserve">, the Processing Times Report begins calculating based on the period of performance end date plus </w:t>
      </w:r>
      <w:r>
        <w:t>one</w:t>
      </w:r>
      <w:r w:rsidRPr="00A42D07">
        <w:t xml:space="preserve"> day: 01/0</w:t>
      </w:r>
      <w:r>
        <w:t>2</w:t>
      </w:r>
      <w:r w:rsidRPr="00A42D07">
        <w:t>/20</w:t>
      </w:r>
      <w:r>
        <w:t>19</w:t>
      </w:r>
      <w:r w:rsidRPr="00A42D07">
        <w:t xml:space="preserve">. </w:t>
      </w:r>
      <w:r>
        <w:t xml:space="preserve">If </w:t>
      </w:r>
      <w:r w:rsidRPr="00A42D07">
        <w:t xml:space="preserve">the evaluation is closed by </w:t>
      </w:r>
      <w:r>
        <w:t xml:space="preserve">the </w:t>
      </w:r>
      <w:r w:rsidRPr="00A42D07">
        <w:t>AO or RO on 03/31/201</w:t>
      </w:r>
      <w:r>
        <w:t>9</w:t>
      </w:r>
      <w:r w:rsidRPr="00A42D07">
        <w:t>, the Processing Times Report calculates based on the date the evaluation is closed</w:t>
      </w:r>
      <w:r>
        <w:t>,</w:t>
      </w:r>
      <w:r w:rsidRPr="00A42D07">
        <w:t xml:space="preserve"> minus the period of performance end date</w:t>
      </w:r>
      <w:r>
        <w:t>,</w:t>
      </w:r>
      <w:r w:rsidRPr="00A42D07">
        <w:t xml:space="preserve"> </w:t>
      </w:r>
      <w:r>
        <w:t>plus one</w:t>
      </w:r>
      <w:r w:rsidRPr="00A42D07">
        <w:t xml:space="preserve"> day: 03/31/201</w:t>
      </w:r>
      <w:r>
        <w:t>9</w:t>
      </w:r>
      <w:r w:rsidRPr="00A42D07">
        <w:t xml:space="preserve"> – 01/02/201</w:t>
      </w:r>
      <w:r>
        <w:t>9</w:t>
      </w:r>
      <w:r w:rsidRPr="00A42D07">
        <w:t>. So the total processing time is 89 days</w:t>
      </w:r>
      <w:r>
        <w:t xml:space="preserve">. So, in this example, the </w:t>
      </w:r>
      <w:r w:rsidRPr="00A42D07">
        <w:t>total processing time is less than 120 days.</w:t>
      </w:r>
    </w:p>
    <w:p w14:paraId="0C8E5117" w14:textId="77777777" w:rsidR="007030AA" w:rsidRDefault="007030AA" w:rsidP="007030AA">
      <w:r>
        <w:t xml:space="preserve">Next, we have the greater than 120 Days column. This column displays the total number of evaluations closed in more than 120 days for the adjacent month. </w:t>
      </w:r>
      <w:r w:rsidRPr="00774E35">
        <w:t xml:space="preserve">An evaluation will show in this column if the period of performance end date plus one day, subtracted from the date the evaluation was closed by the AO or RO, is </w:t>
      </w:r>
      <w:r>
        <w:t>greater</w:t>
      </w:r>
      <w:r w:rsidRPr="00774E35">
        <w:t xml:space="preserve"> than 120 days.</w:t>
      </w:r>
      <w:r>
        <w:t xml:space="preserve"> For example:</w:t>
      </w:r>
      <w:r w:rsidRPr="00A42D07">
        <w:t xml:space="preserve"> if we have an evaluation with a period of performance end date of </w:t>
      </w:r>
      <w:r>
        <w:t>05/08/2019</w:t>
      </w:r>
      <w:r w:rsidRPr="00A42D07">
        <w:t xml:space="preserve">, the Processing Times Report begins calculating based on the period of performance end date plus </w:t>
      </w:r>
      <w:r>
        <w:t>one</w:t>
      </w:r>
      <w:r w:rsidRPr="00A42D07">
        <w:t xml:space="preserve"> day: </w:t>
      </w:r>
      <w:r>
        <w:t>05/09/2019</w:t>
      </w:r>
      <w:r w:rsidRPr="00A42D07">
        <w:t xml:space="preserve">. </w:t>
      </w:r>
      <w:r>
        <w:t xml:space="preserve">If </w:t>
      </w:r>
      <w:r w:rsidRPr="00A42D07">
        <w:t>the evaluation is closed by</w:t>
      </w:r>
      <w:r>
        <w:t xml:space="preserve"> the</w:t>
      </w:r>
      <w:r w:rsidRPr="00A42D07">
        <w:t xml:space="preserve"> AO </w:t>
      </w:r>
      <w:r>
        <w:t>or RO on 01/28/2020</w:t>
      </w:r>
      <w:r w:rsidRPr="00A42D07">
        <w:t>, the Processing Times Report calculates based on the date the evaluation is closed</w:t>
      </w:r>
      <w:r>
        <w:t>,</w:t>
      </w:r>
      <w:r w:rsidRPr="00A42D07">
        <w:t xml:space="preserve"> </w:t>
      </w:r>
      <w:r w:rsidRPr="00A42D07">
        <w:lastRenderedPageBreak/>
        <w:t>minus the period of performance end date</w:t>
      </w:r>
      <w:r>
        <w:t>,</w:t>
      </w:r>
      <w:r w:rsidRPr="00A42D07">
        <w:t xml:space="preserve"> </w:t>
      </w:r>
      <w:r>
        <w:t>plus one</w:t>
      </w:r>
      <w:r w:rsidRPr="00A42D07">
        <w:t xml:space="preserve"> day: </w:t>
      </w:r>
      <w:r>
        <w:t>01/28/2020</w:t>
      </w:r>
      <w:r w:rsidRPr="00A42D07">
        <w:t xml:space="preserve"> – </w:t>
      </w:r>
      <w:r>
        <w:t>05</w:t>
      </w:r>
      <w:r w:rsidRPr="00A42D07">
        <w:t>/0</w:t>
      </w:r>
      <w:r>
        <w:t>9/2019</w:t>
      </w:r>
      <w:r w:rsidRPr="00A42D07">
        <w:t xml:space="preserve">. So the total processing time is </w:t>
      </w:r>
      <w:r>
        <w:t>265</w:t>
      </w:r>
      <w:r w:rsidRPr="00A42D07">
        <w:t xml:space="preserve"> days</w:t>
      </w:r>
      <w:r>
        <w:t xml:space="preserve">. So, in this example, the </w:t>
      </w:r>
      <w:r w:rsidRPr="00A42D07">
        <w:t xml:space="preserve">total processing time is </w:t>
      </w:r>
      <w:r>
        <w:t>greater</w:t>
      </w:r>
      <w:r w:rsidRPr="00A42D07">
        <w:t xml:space="preserve"> than 120 days.</w:t>
      </w:r>
    </w:p>
    <w:p w14:paraId="4AC99D05" w14:textId="77777777" w:rsidR="007030AA" w:rsidRPr="00CD5EA4" w:rsidRDefault="007030AA" w:rsidP="007030AA">
      <w:r>
        <w:t xml:space="preserve">Let’s move on. Next, we have the </w:t>
      </w:r>
      <w:r w:rsidRPr="00CD5EA4">
        <w:t xml:space="preserve">Average </w:t>
      </w:r>
      <w:r>
        <w:t>Pr</w:t>
      </w:r>
      <w:r w:rsidRPr="00CD5EA4">
        <w:t>ocessing Times (Days)</w:t>
      </w:r>
      <w:r>
        <w:t xml:space="preserve"> section. This section displays the processing time for the total number of d</w:t>
      </w:r>
      <w:r w:rsidRPr="00842ABD">
        <w:t xml:space="preserve">ays </w:t>
      </w:r>
      <w:r>
        <w:t>d</w:t>
      </w:r>
      <w:r w:rsidRPr="00842ABD">
        <w:t xml:space="preserve">uring </w:t>
      </w:r>
      <w:r>
        <w:t>the month, divided by the total number of e</w:t>
      </w:r>
      <w:r w:rsidRPr="00842ABD">
        <w:t>val</w:t>
      </w:r>
      <w:r>
        <w:t>uations completed d</w:t>
      </w:r>
      <w:r w:rsidRPr="00842ABD">
        <w:t xml:space="preserve">uring </w:t>
      </w:r>
      <w:r>
        <w:t>the m</w:t>
      </w:r>
      <w:r w:rsidRPr="00842ABD">
        <w:t>onth</w:t>
      </w:r>
      <w:r>
        <w:t xml:space="preserve">. It’s important to note that the </w:t>
      </w:r>
      <w:r w:rsidRPr="00842ABD">
        <w:t xml:space="preserve">smallest unit of measure </w:t>
      </w:r>
      <w:r>
        <w:t xml:space="preserve">of processing time is one day. </w:t>
      </w:r>
      <w:r w:rsidRPr="00842ABD">
        <w:t>CPARS rounds partial days of processing time up to the nearest full day.</w:t>
      </w:r>
      <w:r>
        <w:t xml:space="preserve"> For example, if a</w:t>
      </w:r>
      <w:r w:rsidRPr="00842ABD">
        <w:t>n eval</w:t>
      </w:r>
      <w:r>
        <w:t>uation</w:t>
      </w:r>
      <w:r w:rsidRPr="00842ABD">
        <w:t xml:space="preserve"> was Rated, Finalized</w:t>
      </w:r>
      <w:r>
        <w:t>,</w:t>
      </w:r>
      <w:r w:rsidRPr="00842ABD">
        <w:t xml:space="preserve"> and Reviewed all in the same day</w:t>
      </w:r>
      <w:r>
        <w:t>, t</w:t>
      </w:r>
      <w:r w:rsidRPr="00842ABD">
        <w:t>he total processing</w:t>
      </w:r>
      <w:r w:rsidRPr="00CD5EA4">
        <w:t xml:space="preserve"> times for the individual steps of Rate</w:t>
      </w:r>
      <w:r>
        <w:t>d</w:t>
      </w:r>
      <w:r w:rsidRPr="00CD5EA4">
        <w:t>, Finalize</w:t>
      </w:r>
      <w:r>
        <w:t>d,</w:t>
      </w:r>
      <w:r w:rsidRPr="00CD5EA4">
        <w:t xml:space="preserve"> and Review</w:t>
      </w:r>
      <w:r>
        <w:t>ed</w:t>
      </w:r>
      <w:r w:rsidRPr="00CD5EA4">
        <w:t xml:space="preserve"> will each show as </w:t>
      </w:r>
      <w:r>
        <w:t>one</w:t>
      </w:r>
      <w:r w:rsidRPr="00CD5EA4">
        <w:t xml:space="preserve"> day, because the partial day taken for each step is rounded to the nearest full day for each step.</w:t>
      </w:r>
    </w:p>
    <w:p w14:paraId="3399B577" w14:textId="6904ABE0" w:rsidR="007030AA" w:rsidRPr="00CD5EA4" w:rsidRDefault="007030AA" w:rsidP="007030AA">
      <w:r>
        <w:t>The first column under the Average Processing Times section is T</w:t>
      </w:r>
      <w:r w:rsidRPr="00842ABD">
        <w:t>otal</w:t>
      </w:r>
      <w:r>
        <w:t>. The Total column displays the n</w:t>
      </w:r>
      <w:r w:rsidRPr="00CD5EA4">
        <w:t xml:space="preserve">umber of </w:t>
      </w:r>
      <w:r>
        <w:t>d</w:t>
      </w:r>
      <w:r w:rsidRPr="00CD5EA4">
        <w:t xml:space="preserve">ays </w:t>
      </w:r>
      <w:r>
        <w:t xml:space="preserve">it </w:t>
      </w:r>
      <w:r w:rsidRPr="00CD5EA4">
        <w:t>to</w:t>
      </w:r>
      <w:r>
        <w:t>ok</w:t>
      </w:r>
      <w:r w:rsidRPr="00CD5EA4">
        <w:t xml:space="preserve"> </w:t>
      </w:r>
      <w:r>
        <w:t>to c</w:t>
      </w:r>
      <w:r w:rsidRPr="00CD5EA4">
        <w:t xml:space="preserve">omplete the </w:t>
      </w:r>
      <w:r>
        <w:t>e</w:t>
      </w:r>
      <w:r w:rsidRPr="00CD5EA4">
        <w:t>val</w:t>
      </w:r>
      <w:r>
        <w:t>uation. It is calculated based on the d</w:t>
      </w:r>
      <w:r w:rsidRPr="00CD5EA4">
        <w:t>ate</w:t>
      </w:r>
      <w:r>
        <w:t xml:space="preserve"> the e</w:t>
      </w:r>
      <w:r w:rsidRPr="00CD5EA4">
        <w:t>val</w:t>
      </w:r>
      <w:r>
        <w:t>uation is c</w:t>
      </w:r>
      <w:r w:rsidRPr="00CD5EA4">
        <w:t xml:space="preserve">losed by </w:t>
      </w:r>
      <w:r>
        <w:t xml:space="preserve">the </w:t>
      </w:r>
      <w:r w:rsidRPr="00CD5EA4">
        <w:t>A</w:t>
      </w:r>
      <w:r>
        <w:t>O or RO</w:t>
      </w:r>
      <w:r w:rsidR="00E02AD0">
        <w:t>,</w:t>
      </w:r>
      <w:r w:rsidRPr="00CD5EA4">
        <w:t xml:space="preserve"> minus </w:t>
      </w:r>
      <w:r>
        <w:t>the period of p</w:t>
      </w:r>
      <w:r w:rsidRPr="00CD5EA4">
        <w:t xml:space="preserve">erformance </w:t>
      </w:r>
      <w:r>
        <w:t>end date</w:t>
      </w:r>
      <w:r w:rsidR="00E02AD0">
        <w:t>,</w:t>
      </w:r>
      <w:r>
        <w:t xml:space="preserve"> plus one d</w:t>
      </w:r>
      <w:r w:rsidRPr="00CD5EA4">
        <w:t>ay</w:t>
      </w:r>
      <w:r>
        <w:t>.</w:t>
      </w:r>
    </w:p>
    <w:p w14:paraId="2AD3583E" w14:textId="7342A662" w:rsidR="007030AA" w:rsidRDefault="009C35C9" w:rsidP="007030AA">
      <w:r>
        <w:t>Next, we have the Rate</w:t>
      </w:r>
      <w:r w:rsidR="007030AA">
        <w:t xml:space="preserve"> column. The Rate column displays the n</w:t>
      </w:r>
      <w:r w:rsidR="007030AA" w:rsidRPr="00F40906">
        <w:t xml:space="preserve">umber of </w:t>
      </w:r>
      <w:r w:rsidR="007030AA">
        <w:t>d</w:t>
      </w:r>
      <w:r w:rsidR="007030AA" w:rsidRPr="00F40906">
        <w:t xml:space="preserve">ays </w:t>
      </w:r>
      <w:r w:rsidR="007030AA">
        <w:t xml:space="preserve">it took </w:t>
      </w:r>
      <w:r w:rsidR="007030AA" w:rsidRPr="00F40906">
        <w:t xml:space="preserve">for </w:t>
      </w:r>
      <w:r w:rsidR="007030AA">
        <w:t>the A</w:t>
      </w:r>
      <w:r w:rsidR="007030AA" w:rsidRPr="00F40906">
        <w:t xml:space="preserve">O to </w:t>
      </w:r>
      <w:r w:rsidR="007030AA">
        <w:t>s</w:t>
      </w:r>
      <w:r w:rsidR="007030AA" w:rsidRPr="00F40906">
        <w:t xml:space="preserve">end </w:t>
      </w:r>
      <w:r w:rsidR="007030AA">
        <w:t>the evaluation to the contractor. It is calculated based on the d</w:t>
      </w:r>
      <w:r w:rsidR="007030AA" w:rsidRPr="00F40906">
        <w:t xml:space="preserve">ate </w:t>
      </w:r>
      <w:r w:rsidR="007030AA">
        <w:t>the AO s</w:t>
      </w:r>
      <w:r w:rsidR="007030AA" w:rsidRPr="00F40906">
        <w:t xml:space="preserve">igned </w:t>
      </w:r>
      <w:r w:rsidR="007030AA">
        <w:t>the e</w:t>
      </w:r>
      <w:r w:rsidR="007030AA" w:rsidRPr="00F40906">
        <w:t>val</w:t>
      </w:r>
      <w:r w:rsidR="007030AA">
        <w:t>uation</w:t>
      </w:r>
      <w:r w:rsidR="007030AA" w:rsidRPr="00F40906">
        <w:t xml:space="preserve"> and </w:t>
      </w:r>
      <w:r w:rsidR="007030AA">
        <w:t>s</w:t>
      </w:r>
      <w:r w:rsidR="007030AA" w:rsidRPr="00F40906">
        <w:t xml:space="preserve">ent </w:t>
      </w:r>
      <w:r w:rsidR="007030AA">
        <w:t xml:space="preserve">it </w:t>
      </w:r>
      <w:r w:rsidR="007030AA" w:rsidRPr="00F40906">
        <w:t xml:space="preserve">to </w:t>
      </w:r>
      <w:r w:rsidR="007030AA">
        <w:t>the contractor, m</w:t>
      </w:r>
      <w:r w:rsidR="007030AA" w:rsidRPr="00F40906">
        <w:t xml:space="preserve">inus </w:t>
      </w:r>
      <w:r w:rsidR="007030AA">
        <w:t>the p</w:t>
      </w:r>
      <w:r w:rsidR="007030AA" w:rsidRPr="00F40906">
        <w:t xml:space="preserve">eriod of </w:t>
      </w:r>
      <w:r w:rsidR="007030AA">
        <w:t>p</w:t>
      </w:r>
      <w:r w:rsidR="007030AA" w:rsidRPr="00F40906">
        <w:t xml:space="preserve">erformance </w:t>
      </w:r>
      <w:r w:rsidR="007030AA">
        <w:t>e</w:t>
      </w:r>
      <w:r w:rsidR="007030AA" w:rsidRPr="00F40906">
        <w:t>n</w:t>
      </w:r>
      <w:r w:rsidR="007030AA">
        <w:t>d date</w:t>
      </w:r>
      <w:r w:rsidR="00E02AD0">
        <w:t>,</w:t>
      </w:r>
      <w:r w:rsidR="007030AA">
        <w:t xml:space="preserve"> plus one d</w:t>
      </w:r>
      <w:r w:rsidR="007030AA" w:rsidRPr="00F40906">
        <w:t>ay</w:t>
      </w:r>
      <w:r w:rsidR="007030AA">
        <w:t xml:space="preserve">. </w:t>
      </w:r>
    </w:p>
    <w:p w14:paraId="08ED1D57" w14:textId="5EF60106" w:rsidR="007030AA" w:rsidRPr="00F40906" w:rsidRDefault="007030AA" w:rsidP="007030AA">
      <w:r>
        <w:t>Next, we have the Contractor Comments column. The Contractor Comments column displays the n</w:t>
      </w:r>
      <w:r w:rsidRPr="00F40906">
        <w:t xml:space="preserve">umber of </w:t>
      </w:r>
      <w:r>
        <w:t>d</w:t>
      </w:r>
      <w:r w:rsidRPr="00F40906">
        <w:t xml:space="preserve">ays </w:t>
      </w:r>
      <w:r>
        <w:t>it took for the contractor t</w:t>
      </w:r>
      <w:r w:rsidRPr="00F40906">
        <w:t xml:space="preserve">o </w:t>
      </w:r>
      <w:r>
        <w:t>provide c</w:t>
      </w:r>
      <w:r w:rsidRPr="00F40906">
        <w:t xml:space="preserve">omments and </w:t>
      </w:r>
      <w:r>
        <w:t>r</w:t>
      </w:r>
      <w:r w:rsidRPr="00F40906">
        <w:t xml:space="preserve">eturn </w:t>
      </w:r>
      <w:r>
        <w:t>the e</w:t>
      </w:r>
      <w:r w:rsidRPr="00F40906">
        <w:t>val</w:t>
      </w:r>
      <w:r>
        <w:t>uation</w:t>
      </w:r>
      <w:r w:rsidRPr="00F40906">
        <w:t xml:space="preserve"> to AO</w:t>
      </w:r>
      <w:r>
        <w:t>,</w:t>
      </w:r>
      <w:r w:rsidRPr="00F40906">
        <w:t xml:space="preserve"> or </w:t>
      </w:r>
      <w:r>
        <w:t>the n</w:t>
      </w:r>
      <w:r w:rsidRPr="00F40906">
        <w:t xml:space="preserve">umber of </w:t>
      </w:r>
      <w:r>
        <w:t>d</w:t>
      </w:r>
      <w:r w:rsidRPr="00F40906">
        <w:t xml:space="preserve">ays for </w:t>
      </w:r>
      <w:r>
        <w:t>the contractor c</w:t>
      </w:r>
      <w:r w:rsidRPr="00F40906">
        <w:t xml:space="preserve">omment </w:t>
      </w:r>
      <w:r>
        <w:t>p</w:t>
      </w:r>
      <w:r w:rsidRPr="00F40906">
        <w:t xml:space="preserve">eriod to </w:t>
      </w:r>
      <w:r>
        <w:t>e</w:t>
      </w:r>
      <w:r w:rsidRPr="00F40906">
        <w:t xml:space="preserve">xpire if </w:t>
      </w:r>
      <w:r>
        <w:t>no contractor comments were received. In the case where the contractor responded, it is calculated based on the d</w:t>
      </w:r>
      <w:r w:rsidRPr="00F40906">
        <w:t xml:space="preserve">ate </w:t>
      </w:r>
      <w:r>
        <w:t>the contractor s</w:t>
      </w:r>
      <w:r w:rsidRPr="00F40906">
        <w:t xml:space="preserve">igned </w:t>
      </w:r>
      <w:r>
        <w:t>the e</w:t>
      </w:r>
      <w:r w:rsidRPr="00F40906">
        <w:t>val</w:t>
      </w:r>
      <w:r>
        <w:t>uation and s</w:t>
      </w:r>
      <w:r w:rsidRPr="00F40906">
        <w:t xml:space="preserve">ent </w:t>
      </w:r>
      <w:r>
        <w:t xml:space="preserve">it </w:t>
      </w:r>
      <w:r w:rsidRPr="00F40906">
        <w:t xml:space="preserve">to </w:t>
      </w:r>
      <w:r>
        <w:t>the AO, m</w:t>
      </w:r>
      <w:r w:rsidRPr="00F40906">
        <w:t xml:space="preserve">inus </w:t>
      </w:r>
      <w:r>
        <w:t>the d</w:t>
      </w:r>
      <w:r w:rsidRPr="00F40906">
        <w:t xml:space="preserve">ate </w:t>
      </w:r>
      <w:r>
        <w:t>the AO s</w:t>
      </w:r>
      <w:r w:rsidRPr="00F40906">
        <w:t xml:space="preserve">igned </w:t>
      </w:r>
      <w:r>
        <w:t>the e</w:t>
      </w:r>
      <w:r w:rsidRPr="00F40906">
        <w:t>val</w:t>
      </w:r>
      <w:r>
        <w:t>uation</w:t>
      </w:r>
      <w:r w:rsidRPr="00F40906">
        <w:t xml:space="preserve"> and </w:t>
      </w:r>
      <w:r>
        <w:t>s</w:t>
      </w:r>
      <w:r w:rsidRPr="00F40906">
        <w:t xml:space="preserve">ent </w:t>
      </w:r>
      <w:r>
        <w:t xml:space="preserve">it </w:t>
      </w:r>
      <w:r w:rsidRPr="00F40906">
        <w:t xml:space="preserve">to </w:t>
      </w:r>
      <w:r>
        <w:t>the contractor, plus one d</w:t>
      </w:r>
      <w:r w:rsidRPr="00F40906">
        <w:t>ay</w:t>
      </w:r>
      <w:r>
        <w:t>. If the contractor comment period expired</w:t>
      </w:r>
      <w:r w:rsidR="00E02AD0">
        <w:t>,</w:t>
      </w:r>
      <w:r>
        <w:t xml:space="preserve"> it is calculated based on the d</w:t>
      </w:r>
      <w:r w:rsidRPr="00F40906">
        <w:t xml:space="preserve">ate </w:t>
      </w:r>
      <w:r>
        <w:t>the contractor c</w:t>
      </w:r>
      <w:r w:rsidRPr="00F40906">
        <w:t>omment</w:t>
      </w:r>
      <w:r>
        <w:t xml:space="preserve"> p</w:t>
      </w:r>
      <w:r w:rsidRPr="00F40906">
        <w:t xml:space="preserve">eriod </w:t>
      </w:r>
      <w:r>
        <w:t>e</w:t>
      </w:r>
      <w:r w:rsidRPr="00F40906">
        <w:t>xpired</w:t>
      </w:r>
      <w:r>
        <w:t>, m</w:t>
      </w:r>
      <w:r w:rsidRPr="00F40906">
        <w:t>inus</w:t>
      </w:r>
      <w:r>
        <w:t xml:space="preserve"> the d</w:t>
      </w:r>
      <w:r w:rsidRPr="00F40906">
        <w:t xml:space="preserve">ate </w:t>
      </w:r>
      <w:r>
        <w:t xml:space="preserve">the </w:t>
      </w:r>
      <w:r w:rsidRPr="00F40906">
        <w:t xml:space="preserve">AO </w:t>
      </w:r>
      <w:r>
        <w:t>s</w:t>
      </w:r>
      <w:r w:rsidRPr="00F40906">
        <w:t xml:space="preserve">igned </w:t>
      </w:r>
      <w:r>
        <w:t>the evaluation and s</w:t>
      </w:r>
      <w:r w:rsidRPr="00F40906">
        <w:t xml:space="preserve">ent </w:t>
      </w:r>
      <w:r>
        <w:t>it to the contractor, plus one</w:t>
      </w:r>
      <w:r w:rsidRPr="00F40906">
        <w:t xml:space="preserve"> </w:t>
      </w:r>
      <w:r>
        <w:t>d</w:t>
      </w:r>
      <w:r w:rsidRPr="00F40906">
        <w:t>ay</w:t>
      </w:r>
      <w:r>
        <w:t>. It is important to n</w:t>
      </w:r>
      <w:r w:rsidRPr="00F40906">
        <w:t>ote</w:t>
      </w:r>
      <w:r>
        <w:t xml:space="preserve"> that the report will always show 60 days in this case.</w:t>
      </w:r>
    </w:p>
    <w:p w14:paraId="0B8B4BC7" w14:textId="69E572A7" w:rsidR="007030AA" w:rsidRDefault="007030AA" w:rsidP="007030AA">
      <w:r>
        <w:t xml:space="preserve">Next, we have the </w:t>
      </w:r>
      <w:r w:rsidRPr="007E532E">
        <w:t>Finalize</w:t>
      </w:r>
      <w:r>
        <w:t xml:space="preserve"> column. </w:t>
      </w:r>
      <w:r w:rsidRPr="007E532E">
        <w:t>The Finalize</w:t>
      </w:r>
      <w:r>
        <w:rPr>
          <w:i/>
        </w:rPr>
        <w:t xml:space="preserve"> </w:t>
      </w:r>
      <w:r>
        <w:t>column displays the nu</w:t>
      </w:r>
      <w:r w:rsidRPr="007E532E">
        <w:t xml:space="preserve">mber of </w:t>
      </w:r>
      <w:r>
        <w:t>d</w:t>
      </w:r>
      <w:r w:rsidRPr="007E532E">
        <w:t xml:space="preserve">ays </w:t>
      </w:r>
      <w:r>
        <w:t xml:space="preserve">it took </w:t>
      </w:r>
      <w:r w:rsidRPr="007E532E">
        <w:t xml:space="preserve">for </w:t>
      </w:r>
      <w:r>
        <w:t xml:space="preserve">the </w:t>
      </w:r>
      <w:r w:rsidRPr="007E532E">
        <w:t xml:space="preserve">AO to </w:t>
      </w:r>
      <w:r>
        <w:t>either c</w:t>
      </w:r>
      <w:r w:rsidRPr="007E532E">
        <w:t xml:space="preserve">lose </w:t>
      </w:r>
      <w:r>
        <w:t>the e</w:t>
      </w:r>
      <w:r w:rsidRPr="007E532E">
        <w:t>val</w:t>
      </w:r>
      <w:r>
        <w:t>uation or s</w:t>
      </w:r>
      <w:r w:rsidRPr="007E532E">
        <w:t xml:space="preserve">end </w:t>
      </w:r>
      <w:r>
        <w:t xml:space="preserve">the evaluation </w:t>
      </w:r>
      <w:r w:rsidRPr="007E532E">
        <w:t xml:space="preserve">to </w:t>
      </w:r>
      <w:r>
        <w:t xml:space="preserve">the </w:t>
      </w:r>
      <w:r w:rsidRPr="007E532E">
        <w:t>RO</w:t>
      </w:r>
      <w:r>
        <w:t>. In the case where the AO has closed the evaluation, it is calculated based on the d</w:t>
      </w:r>
      <w:r w:rsidRPr="007E532E">
        <w:t xml:space="preserve">ate </w:t>
      </w:r>
      <w:r>
        <w:t>the AO c</w:t>
      </w:r>
      <w:r w:rsidRPr="007E532E">
        <w:t>losed</w:t>
      </w:r>
      <w:r>
        <w:t xml:space="preserve"> the e</w:t>
      </w:r>
      <w:r w:rsidRPr="007E532E">
        <w:t>val</w:t>
      </w:r>
      <w:r>
        <w:t>uation, m</w:t>
      </w:r>
      <w:r w:rsidRPr="007E532E">
        <w:t xml:space="preserve">inus </w:t>
      </w:r>
      <w:r>
        <w:t>the d</w:t>
      </w:r>
      <w:r w:rsidRPr="007E532E">
        <w:t xml:space="preserve">ate </w:t>
      </w:r>
      <w:r>
        <w:t>the e</w:t>
      </w:r>
      <w:r w:rsidRPr="007E532E">
        <w:t>val</w:t>
      </w:r>
      <w:r>
        <w:t>uation was r</w:t>
      </w:r>
      <w:r w:rsidRPr="007E532E">
        <w:t>eturned to</w:t>
      </w:r>
      <w:r>
        <w:t xml:space="preserve"> the AO f</w:t>
      </w:r>
      <w:r w:rsidRPr="007E532E">
        <w:t xml:space="preserve">rom </w:t>
      </w:r>
      <w:r>
        <w:t>the contractor, plus one day. It is important to note that this applies whether the contractor</w:t>
      </w:r>
      <w:r w:rsidRPr="007E532E">
        <w:t xml:space="preserve"> signed and returned </w:t>
      </w:r>
      <w:r>
        <w:t xml:space="preserve">the </w:t>
      </w:r>
      <w:r w:rsidRPr="007E532E">
        <w:t>eval</w:t>
      </w:r>
      <w:r>
        <w:t>uation to the AO</w:t>
      </w:r>
      <w:r w:rsidRPr="007E532E">
        <w:t xml:space="preserve"> or</w:t>
      </w:r>
      <w:r>
        <w:t xml:space="preserve"> the contractor</w:t>
      </w:r>
      <w:r w:rsidRPr="007E532E">
        <w:t xml:space="preserve"> comment period expire</w:t>
      </w:r>
      <w:r>
        <w:t>d. In the case where the AO has sent the evaluation to the RO, it is calculated based on the d</w:t>
      </w:r>
      <w:r w:rsidRPr="007E532E">
        <w:t xml:space="preserve">ate </w:t>
      </w:r>
      <w:r>
        <w:t>the AO s</w:t>
      </w:r>
      <w:r w:rsidRPr="007E532E">
        <w:t xml:space="preserve">ent </w:t>
      </w:r>
      <w:r>
        <w:t>the e</w:t>
      </w:r>
      <w:r w:rsidRPr="007E532E">
        <w:t>val</w:t>
      </w:r>
      <w:r>
        <w:t>uation</w:t>
      </w:r>
      <w:r w:rsidRPr="007E532E">
        <w:t xml:space="preserve"> to</w:t>
      </w:r>
      <w:r>
        <w:t xml:space="preserve"> the RO, m</w:t>
      </w:r>
      <w:r w:rsidRPr="007E532E">
        <w:t xml:space="preserve">inus </w:t>
      </w:r>
      <w:r>
        <w:t>the d</w:t>
      </w:r>
      <w:r w:rsidRPr="007E532E">
        <w:t xml:space="preserve">ate </w:t>
      </w:r>
      <w:r>
        <w:t>the e</w:t>
      </w:r>
      <w:r w:rsidRPr="007E532E">
        <w:t>val</w:t>
      </w:r>
      <w:r>
        <w:t>uation was r</w:t>
      </w:r>
      <w:r w:rsidRPr="007E532E">
        <w:t>eturned to</w:t>
      </w:r>
      <w:r>
        <w:t xml:space="preserve"> the</w:t>
      </w:r>
      <w:r w:rsidRPr="007E532E">
        <w:t xml:space="preserve"> AO </w:t>
      </w:r>
      <w:r>
        <w:t>f</w:t>
      </w:r>
      <w:r w:rsidRPr="007E532E">
        <w:t xml:space="preserve">rom </w:t>
      </w:r>
      <w:r>
        <w:t>the contractor, plus one d</w:t>
      </w:r>
      <w:r w:rsidRPr="007E532E">
        <w:t>ay</w:t>
      </w:r>
      <w:r>
        <w:t>. It is important to note that this applies whether the contractor</w:t>
      </w:r>
      <w:r w:rsidRPr="007E532E">
        <w:t xml:space="preserve"> signed and returned eval</w:t>
      </w:r>
      <w:r>
        <w:t>uation to the AO</w:t>
      </w:r>
      <w:r w:rsidRPr="007E532E">
        <w:t xml:space="preserve"> or</w:t>
      </w:r>
      <w:r>
        <w:t xml:space="preserve"> the contractor</w:t>
      </w:r>
      <w:r w:rsidRPr="007E532E">
        <w:t xml:space="preserve"> comment period expire</w:t>
      </w:r>
      <w:r>
        <w:t>d.</w:t>
      </w:r>
    </w:p>
    <w:p w14:paraId="79E6DB78" w14:textId="1AFE3AA7" w:rsidR="007030AA" w:rsidRDefault="007030AA" w:rsidP="007030AA">
      <w:r>
        <w:t>Finally, we have the Review column. The Review column displays the n</w:t>
      </w:r>
      <w:r w:rsidRPr="007E532E">
        <w:t>umber of</w:t>
      </w:r>
      <w:r>
        <w:t xml:space="preserve"> d</w:t>
      </w:r>
      <w:r w:rsidRPr="007E532E">
        <w:t xml:space="preserve">ays </w:t>
      </w:r>
      <w:r>
        <w:t xml:space="preserve">it took </w:t>
      </w:r>
      <w:r w:rsidRPr="007E532E">
        <w:t xml:space="preserve">for </w:t>
      </w:r>
      <w:r>
        <w:t>the RO to c</w:t>
      </w:r>
      <w:r w:rsidRPr="007E532E">
        <w:t xml:space="preserve">lose </w:t>
      </w:r>
      <w:r>
        <w:t>the e</w:t>
      </w:r>
      <w:r w:rsidRPr="007E532E">
        <w:t>val</w:t>
      </w:r>
      <w:r>
        <w:t>uation. It is calculated based on the d</w:t>
      </w:r>
      <w:r w:rsidRPr="007E532E">
        <w:t xml:space="preserve">ate </w:t>
      </w:r>
      <w:r>
        <w:t xml:space="preserve">the </w:t>
      </w:r>
      <w:r w:rsidRPr="007E532E">
        <w:t xml:space="preserve">RO </w:t>
      </w:r>
      <w:r>
        <w:t>c</w:t>
      </w:r>
      <w:r w:rsidRPr="007E532E">
        <w:t xml:space="preserve">losed </w:t>
      </w:r>
      <w:r>
        <w:t>the e</w:t>
      </w:r>
      <w:r w:rsidRPr="007E532E">
        <w:t>val</w:t>
      </w:r>
      <w:r>
        <w:t>uation, m</w:t>
      </w:r>
      <w:r w:rsidRPr="007E532E">
        <w:t xml:space="preserve">inus </w:t>
      </w:r>
      <w:r>
        <w:t>the d</w:t>
      </w:r>
      <w:r w:rsidRPr="007E532E">
        <w:t xml:space="preserve">ate </w:t>
      </w:r>
      <w:r>
        <w:t>the AO s</w:t>
      </w:r>
      <w:r w:rsidRPr="007E532E">
        <w:t xml:space="preserve">ent </w:t>
      </w:r>
      <w:r>
        <w:t>e</w:t>
      </w:r>
      <w:r w:rsidRPr="007E532E">
        <w:t>val</w:t>
      </w:r>
      <w:r>
        <w:t>uation</w:t>
      </w:r>
      <w:r w:rsidRPr="007E532E">
        <w:t xml:space="preserve"> to </w:t>
      </w:r>
      <w:r>
        <w:t xml:space="preserve">the </w:t>
      </w:r>
      <w:r w:rsidRPr="007E532E">
        <w:t>RO</w:t>
      </w:r>
      <w:r>
        <w:t>,</w:t>
      </w:r>
      <w:r w:rsidRPr="007E532E">
        <w:t xml:space="preserve"> </w:t>
      </w:r>
      <w:r>
        <w:t>plus one d</w:t>
      </w:r>
      <w:r w:rsidRPr="007E532E">
        <w:t>ay</w:t>
      </w:r>
      <w:r>
        <w:t>.</w:t>
      </w:r>
    </w:p>
    <w:p w14:paraId="261CDB0E" w14:textId="3C0C7F61" w:rsidR="009C35C9" w:rsidRDefault="009C35C9" w:rsidP="007030AA"/>
    <w:p w14:paraId="6CBBBF9B" w14:textId="2818718D" w:rsidR="00992C78" w:rsidRDefault="00992C78" w:rsidP="007030AA">
      <w:r>
        <w:lastRenderedPageBreak/>
        <w:t>Since we now know what the Processing Times Report displays, let’s look at the report in greater detail. L</w:t>
      </w:r>
      <w:r w:rsidR="002850BD">
        <w:t>et’s say we want to look at the month of</w:t>
      </w:r>
      <w:r>
        <w:t xml:space="preserve"> </w:t>
      </w:r>
      <w:r w:rsidR="00410781">
        <w:t xml:space="preserve">July </w:t>
      </w:r>
      <w:r w:rsidR="002850BD">
        <w:t>202</w:t>
      </w:r>
      <w:r w:rsidR="00410781">
        <w:t>2</w:t>
      </w:r>
      <w:r w:rsidR="002850BD">
        <w:t xml:space="preserve"> in greater detail. We will select </w:t>
      </w:r>
      <w:r w:rsidR="00410781">
        <w:t>July 2</w:t>
      </w:r>
      <w:r w:rsidR="002850BD">
        <w:t>02</w:t>
      </w:r>
      <w:r w:rsidR="00410781">
        <w:t>2</w:t>
      </w:r>
      <w:r w:rsidR="002850BD">
        <w:t xml:space="preserve"> from the Filter By Date drop down.</w:t>
      </w:r>
      <w:r>
        <w:t xml:space="preserve"> </w:t>
      </w:r>
    </w:p>
    <w:p w14:paraId="531DC8C1" w14:textId="020E1AFE" w:rsidR="007030AA" w:rsidRDefault="007030AA" w:rsidP="007030AA">
      <w:r>
        <w:t>As we can see, d</w:t>
      </w:r>
      <w:r w:rsidRPr="00051BF8">
        <w:t xml:space="preserve">uring </w:t>
      </w:r>
      <w:r w:rsidR="00410781">
        <w:t>July</w:t>
      </w:r>
      <w:r w:rsidR="00651025">
        <w:t xml:space="preserve"> 2</w:t>
      </w:r>
      <w:r>
        <w:t>02</w:t>
      </w:r>
      <w:r w:rsidR="00410781">
        <w:t>2</w:t>
      </w:r>
      <w:r w:rsidRPr="00051BF8">
        <w:t xml:space="preserve">, a total of </w:t>
      </w:r>
      <w:r w:rsidR="00C21F5F">
        <w:t>86</w:t>
      </w:r>
      <w:r w:rsidRPr="00051BF8">
        <w:t xml:space="preserve"> eval</w:t>
      </w:r>
      <w:r>
        <w:t>uation</w:t>
      </w:r>
      <w:r w:rsidRPr="00051BF8">
        <w:t xml:space="preserve">s were completed. </w:t>
      </w:r>
      <w:r w:rsidR="00C21F5F">
        <w:t>67</w:t>
      </w:r>
      <w:r w:rsidRPr="00051BF8">
        <w:t xml:space="preserve"> of those eval</w:t>
      </w:r>
      <w:r>
        <w:t>uation</w:t>
      </w:r>
      <w:r w:rsidRPr="00051BF8">
        <w:t xml:space="preserve">s </w:t>
      </w:r>
      <w:r>
        <w:t>were</w:t>
      </w:r>
      <w:r w:rsidRPr="00051BF8">
        <w:t xml:space="preserve"> completed in 120 calendar days or less and </w:t>
      </w:r>
      <w:r w:rsidR="005443F0">
        <w:t>19</w:t>
      </w:r>
      <w:r w:rsidR="00410781">
        <w:t xml:space="preserve"> </w:t>
      </w:r>
      <w:r>
        <w:t>w</w:t>
      </w:r>
      <w:r w:rsidR="005443F0">
        <w:t>ere</w:t>
      </w:r>
      <w:r w:rsidRPr="00051BF8">
        <w:t xml:space="preserve"> comple</w:t>
      </w:r>
      <w:r>
        <w:t xml:space="preserve">ted in over 120 calendar days. </w:t>
      </w:r>
      <w:r w:rsidRPr="00051BF8">
        <w:t>On average</w:t>
      </w:r>
      <w:r>
        <w:t>, i</w:t>
      </w:r>
      <w:r w:rsidRPr="00051BF8">
        <w:t xml:space="preserve">t took </w:t>
      </w:r>
      <w:r w:rsidR="005443F0">
        <w:t>142</w:t>
      </w:r>
      <w:r w:rsidRPr="00051BF8">
        <w:t xml:space="preserve"> days for the AO to process an eval</w:t>
      </w:r>
      <w:r>
        <w:t>uation</w:t>
      </w:r>
      <w:r w:rsidRPr="00051BF8">
        <w:t xml:space="preserve"> to completion during </w:t>
      </w:r>
      <w:r w:rsidR="00C32534">
        <w:t>Jul</w:t>
      </w:r>
      <w:r w:rsidR="00E70C80">
        <w:t>y</w:t>
      </w:r>
      <w:r>
        <w:t xml:space="preserve"> 202</w:t>
      </w:r>
      <w:r w:rsidR="00C32534">
        <w:t>2</w:t>
      </w:r>
      <w:r w:rsidRPr="00051BF8">
        <w:t xml:space="preserve">. On average it took </w:t>
      </w:r>
      <w:r w:rsidR="005443F0">
        <w:t>117</w:t>
      </w:r>
      <w:r w:rsidRPr="00051BF8">
        <w:t xml:space="preserve"> days for the AO to send the eval</w:t>
      </w:r>
      <w:r>
        <w:t>uation</w:t>
      </w:r>
      <w:r w:rsidRPr="00051BF8">
        <w:t xml:space="preserve"> to the </w:t>
      </w:r>
      <w:r>
        <w:t>contractor</w:t>
      </w:r>
      <w:r w:rsidRPr="00051BF8">
        <w:t xml:space="preserve">, </w:t>
      </w:r>
      <w:r w:rsidR="005443F0">
        <w:t>9</w:t>
      </w:r>
      <w:r>
        <w:t xml:space="preserve"> days for the contractor</w:t>
      </w:r>
      <w:r w:rsidRPr="00051BF8">
        <w:t xml:space="preserve"> to provide comments, </w:t>
      </w:r>
      <w:r w:rsidR="005443F0">
        <w:t>16</w:t>
      </w:r>
      <w:r w:rsidR="00C32534">
        <w:t xml:space="preserve"> day</w:t>
      </w:r>
      <w:r w:rsidR="005443F0">
        <w:t>s</w:t>
      </w:r>
      <w:r w:rsidR="00C32534">
        <w:t xml:space="preserve"> </w:t>
      </w:r>
      <w:r w:rsidRPr="00051BF8">
        <w:t>for the AO to either close the eval</w:t>
      </w:r>
      <w:r>
        <w:t>uation</w:t>
      </w:r>
      <w:r w:rsidRPr="00051BF8">
        <w:t xml:space="preserve"> or send the eval</w:t>
      </w:r>
      <w:r>
        <w:t>uation to the RO</w:t>
      </w:r>
      <w:r w:rsidR="00E02AD0">
        <w:t>,</w:t>
      </w:r>
      <w:r>
        <w:t xml:space="preserve"> and </w:t>
      </w:r>
      <w:r w:rsidR="005443F0">
        <w:t>one</w:t>
      </w:r>
      <w:r w:rsidRPr="00051BF8">
        <w:t xml:space="preserve"> day</w:t>
      </w:r>
      <w:r w:rsidR="00C02230">
        <w:t>s</w:t>
      </w:r>
      <w:r w:rsidRPr="00051BF8">
        <w:t xml:space="preserve"> for the RO to close the eval</w:t>
      </w:r>
      <w:r>
        <w:t>uation</w:t>
      </w:r>
      <w:r w:rsidRPr="00051BF8">
        <w:t>. Notice that the sum of the average days in the columns for Rate (</w:t>
      </w:r>
      <w:r w:rsidR="005443F0">
        <w:t>117</w:t>
      </w:r>
      <w:r w:rsidRPr="00051BF8">
        <w:t>), Contractor Comment</w:t>
      </w:r>
      <w:r w:rsidR="005443F0">
        <w:t>s (9</w:t>
      </w:r>
      <w:r>
        <w:t>), Finalize (</w:t>
      </w:r>
      <w:r w:rsidR="00E1254F">
        <w:t>1</w:t>
      </w:r>
      <w:r w:rsidR="005443F0">
        <w:t>6</w:t>
      </w:r>
      <w:r w:rsidRPr="00051BF8">
        <w:t>), and Review (</w:t>
      </w:r>
      <w:r w:rsidR="005443F0">
        <w:t>1</w:t>
      </w:r>
      <w:r w:rsidRPr="00051BF8">
        <w:t xml:space="preserve">) adds up to a total of </w:t>
      </w:r>
      <w:r w:rsidR="005443F0">
        <w:t>143</w:t>
      </w:r>
      <w:r>
        <w:t xml:space="preserve"> days. </w:t>
      </w:r>
      <w:r w:rsidRPr="00051BF8">
        <w:t xml:space="preserve">This is because partial days in </w:t>
      </w:r>
      <w:r>
        <w:t>the Rate, Contractor Comments, Finalize, and Re</w:t>
      </w:r>
      <w:r w:rsidRPr="00051BF8">
        <w:t>view columns were r</w:t>
      </w:r>
      <w:r>
        <w:t>ounded up to the next full day.</w:t>
      </w:r>
    </w:p>
    <w:p w14:paraId="16576379" w14:textId="77777777" w:rsidR="00B7428F" w:rsidRDefault="00B7428F" w:rsidP="00B7428F">
      <w:r>
        <w:t xml:space="preserve">If we want to see the counts matrix displayed in a graphical Bar Chart format, we click on Bar Chart under Report Format. As we can see the selections we made to limit the report, have transferred over to the Bar Chart Report Format. </w:t>
      </w:r>
    </w:p>
    <w:p w14:paraId="38AB893A" w14:textId="76742A1E" w:rsidR="007030AA" w:rsidRPr="00C364FF" w:rsidRDefault="00E70C80" w:rsidP="007030AA">
      <w:r>
        <w:t>Now, let’s say that we want to see the individual</w:t>
      </w:r>
      <w:r w:rsidR="00B7428F">
        <w:t xml:space="preserve"> evaluation</w:t>
      </w:r>
      <w:r>
        <w:t xml:space="preserve">s that contributed to the </w:t>
      </w:r>
      <w:r w:rsidR="003E44F9">
        <w:t>July 2022</w:t>
      </w:r>
      <w:r>
        <w:t xml:space="preserve"> processing times. We will click on List under Report Format. </w:t>
      </w:r>
      <w:r w:rsidR="00B7428F">
        <w:t>W</w:t>
      </w:r>
      <w:r w:rsidR="007030AA">
        <w:t>e can see that d</w:t>
      </w:r>
      <w:r w:rsidR="007030AA" w:rsidRPr="00C364FF">
        <w:t xml:space="preserve">uring </w:t>
      </w:r>
      <w:r w:rsidR="003E44F9">
        <w:t>Jul</w:t>
      </w:r>
      <w:r>
        <w:t xml:space="preserve">y </w:t>
      </w:r>
      <w:r w:rsidR="007030AA">
        <w:t>202</w:t>
      </w:r>
      <w:r w:rsidR="003E44F9">
        <w:t>2</w:t>
      </w:r>
      <w:r w:rsidR="007030AA" w:rsidRPr="00C364FF">
        <w:t xml:space="preserve">, </w:t>
      </w:r>
      <w:r w:rsidR="002F1453">
        <w:t xml:space="preserve">the </w:t>
      </w:r>
      <w:r w:rsidR="007030AA" w:rsidRPr="00C364FF">
        <w:t>eval</w:t>
      </w:r>
      <w:r w:rsidR="007030AA">
        <w:t>uation</w:t>
      </w:r>
      <w:r w:rsidR="007030AA" w:rsidRPr="00C364FF">
        <w:t xml:space="preserve"> for Contract Number </w:t>
      </w:r>
      <w:r w:rsidR="007030AA">
        <w:t>U99</w:t>
      </w:r>
      <w:r w:rsidR="00C57C63">
        <w:t>60717C0246</w:t>
      </w:r>
      <w:r w:rsidR="00747677">
        <w:t xml:space="preserve"> </w:t>
      </w:r>
      <w:r w:rsidR="007030AA" w:rsidRPr="00C364FF">
        <w:t>for the Period of Performa</w:t>
      </w:r>
      <w:r w:rsidR="00747677">
        <w:t>nce 0</w:t>
      </w:r>
      <w:r w:rsidR="00C57C63">
        <w:t>7</w:t>
      </w:r>
      <w:r w:rsidR="007030AA" w:rsidRPr="00C364FF">
        <w:t>/</w:t>
      </w:r>
      <w:r w:rsidR="00C57C63">
        <w:t>14</w:t>
      </w:r>
      <w:r w:rsidR="007030AA" w:rsidRPr="00C364FF">
        <w:t>/20</w:t>
      </w:r>
      <w:r w:rsidR="00747677">
        <w:t>2</w:t>
      </w:r>
      <w:r w:rsidR="00C57C63">
        <w:t>1</w:t>
      </w:r>
      <w:r w:rsidR="007030AA" w:rsidRPr="00C364FF">
        <w:t>-</w:t>
      </w:r>
      <w:r w:rsidR="00C57C63">
        <w:t>07/13</w:t>
      </w:r>
      <w:r w:rsidR="007030AA" w:rsidRPr="00C364FF">
        <w:t>/20</w:t>
      </w:r>
      <w:r w:rsidR="00747677">
        <w:t>22</w:t>
      </w:r>
      <w:r w:rsidR="00B7428F">
        <w:t>,</w:t>
      </w:r>
      <w:r w:rsidR="007030AA" w:rsidRPr="00C364FF">
        <w:t xml:space="preserve"> took a total of </w:t>
      </w:r>
      <w:r w:rsidR="00C57C63">
        <w:t>10</w:t>
      </w:r>
      <w:r w:rsidR="007030AA" w:rsidRPr="00C364FF">
        <w:t xml:space="preserve"> days to process. It took </w:t>
      </w:r>
      <w:r w:rsidR="00C57C63">
        <w:t>9</w:t>
      </w:r>
      <w:r w:rsidR="007030AA" w:rsidRPr="00C364FF">
        <w:t xml:space="preserve"> days for the AO to send the eval</w:t>
      </w:r>
      <w:r w:rsidR="007030AA">
        <w:t>uation</w:t>
      </w:r>
      <w:r w:rsidR="007030AA" w:rsidRPr="00C364FF">
        <w:t xml:space="preserve"> to the </w:t>
      </w:r>
      <w:r w:rsidR="007030AA">
        <w:t>contractor</w:t>
      </w:r>
      <w:r w:rsidR="007030AA" w:rsidRPr="00C364FF">
        <w:t xml:space="preserve">, </w:t>
      </w:r>
      <w:r w:rsidR="00747677">
        <w:t>one</w:t>
      </w:r>
      <w:r w:rsidR="007030AA" w:rsidRPr="00C364FF">
        <w:t xml:space="preserve"> day for the </w:t>
      </w:r>
      <w:r w:rsidR="007030AA">
        <w:t xml:space="preserve">contractor </w:t>
      </w:r>
      <w:r w:rsidR="007030AA" w:rsidRPr="00C364FF">
        <w:t xml:space="preserve">to provide comments, </w:t>
      </w:r>
      <w:r w:rsidR="00747677">
        <w:t xml:space="preserve">and </w:t>
      </w:r>
      <w:r w:rsidR="007030AA">
        <w:t xml:space="preserve">one day for the AO </w:t>
      </w:r>
      <w:r w:rsidR="007030AA" w:rsidRPr="00C364FF">
        <w:t>to close the eval</w:t>
      </w:r>
      <w:r w:rsidR="007030AA">
        <w:t>uation</w:t>
      </w:r>
      <w:r w:rsidR="007030AA" w:rsidRPr="00C364FF">
        <w:t>.</w:t>
      </w:r>
      <w:r w:rsidR="00B7428F" w:rsidRPr="00C364FF">
        <w:t xml:space="preserve"> The Focal Point for this eval</w:t>
      </w:r>
      <w:r w:rsidR="00B7428F">
        <w:t>uation</w:t>
      </w:r>
      <w:r w:rsidR="00B7428F" w:rsidRPr="00C364FF">
        <w:t xml:space="preserve"> is </w:t>
      </w:r>
      <w:r w:rsidR="00B7428F">
        <w:t xml:space="preserve">Joseph Butler. </w:t>
      </w:r>
      <w:r w:rsidR="007030AA">
        <w:t>We should remember that n</w:t>
      </w:r>
      <w:r w:rsidR="007030AA" w:rsidRPr="00C364FF">
        <w:t>umbers in the Rate, Contractor Comments, Finalize</w:t>
      </w:r>
      <w:r w:rsidR="007030AA">
        <w:t>,</w:t>
      </w:r>
      <w:r w:rsidR="007030AA" w:rsidRPr="00C364FF">
        <w:t xml:space="preserve"> and Review columns are round</w:t>
      </w:r>
      <w:r w:rsidR="007030AA">
        <w:t xml:space="preserve">ed up to the nearest full day. It is also important to remember that </w:t>
      </w:r>
      <w:r w:rsidR="007030AA" w:rsidRPr="00C364FF">
        <w:t>the numbers in this detailed report are actual processing times for this eval</w:t>
      </w:r>
      <w:r w:rsidR="007030AA">
        <w:t>uation</w:t>
      </w:r>
      <w:r w:rsidR="007030AA" w:rsidRPr="00C364FF">
        <w:t>, as opposed</w:t>
      </w:r>
      <w:bookmarkStart w:id="0" w:name="_GoBack"/>
      <w:bookmarkEnd w:id="0"/>
      <w:r w:rsidR="007030AA" w:rsidRPr="00C364FF">
        <w:t xml:space="preserve"> to averages.</w:t>
      </w:r>
    </w:p>
    <w:p w14:paraId="577786AC" w14:textId="3EF878BD" w:rsidR="002518EE" w:rsidRPr="00B16673" w:rsidRDefault="002518EE" w:rsidP="002518EE">
      <w:r>
        <w:t xml:space="preserve">Let’s take a look at the remaining Dashboard Options. First, we can download any of our reports into a Spreadsheet. When we click the Spreadsheet function, our </w:t>
      </w:r>
      <w:r w:rsidR="00C86CB2">
        <w:t>Processing Times</w:t>
      </w:r>
      <w:r>
        <w:t xml:space="preserve"> Report will be displayed as a spreadsheet. It’s important to note, if downloading the bar chart, only the counts matrix</w:t>
      </w:r>
      <w:r w:rsidR="00E02AD0">
        <w:t>—</w:t>
      </w:r>
      <w:r>
        <w:t>not</w:t>
      </w:r>
      <w:r w:rsidR="00E02AD0">
        <w:t xml:space="preserve"> </w:t>
      </w:r>
      <w:r>
        <w:t>the bar chart</w:t>
      </w:r>
      <w:r w:rsidR="00E02AD0">
        <w:t>—</w:t>
      </w:r>
      <w:r>
        <w:t>will</w:t>
      </w:r>
      <w:r w:rsidR="00E02AD0">
        <w:t xml:space="preserve"> </w:t>
      </w:r>
      <w:r>
        <w:t xml:space="preserve">display in the spreadsheet.  </w:t>
      </w:r>
    </w:p>
    <w:p w14:paraId="1F765A3D" w14:textId="62951270" w:rsidR="002518EE" w:rsidRDefault="002518EE" w:rsidP="002518EE">
      <w:r>
        <w:t>If we want to save this report</w:t>
      </w:r>
      <w:r w:rsidR="00E02AD0">
        <w:t>,</w:t>
      </w:r>
      <w:r>
        <w:t xml:space="preserve"> or any other reports, to run again in the future, we enter a report name in the Report Name block and click the Save icon. The Dashboard screen will refresh and a Select Saved Report drop-down will appear. To run the saved report in the future, we would select the report name from the drop-down. To delete a saved report, select the Report Name from the drop-down and click the Delete button. </w:t>
      </w:r>
    </w:p>
    <w:p w14:paraId="1A70A344" w14:textId="3301CD5B" w:rsidR="002518EE" w:rsidRDefault="002518EE" w:rsidP="002518EE">
      <w:pPr>
        <w:rPr>
          <w:i/>
        </w:rPr>
      </w:pPr>
      <w:r>
        <w:t>Since we are done running our Dashboard</w:t>
      </w:r>
      <w:r w:rsidR="009C35C9">
        <w:t xml:space="preserve"> Processing Times</w:t>
      </w:r>
      <w:r>
        <w:t xml:space="preserve"> Report, we are ready to exit CPARS by clicking Log Out.</w:t>
      </w:r>
    </w:p>
    <w:p w14:paraId="69A35E35" w14:textId="5BE98F09" w:rsidR="002518EE" w:rsidRDefault="002518EE" w:rsidP="00F543DD">
      <w:r>
        <w:t xml:space="preserve">This concludes the CPARS Dashboard </w:t>
      </w:r>
      <w:r w:rsidR="009C35C9">
        <w:t>Processing Times</w:t>
      </w:r>
      <w:r>
        <w:t xml:space="preserve"> Tutorial. Congratulations on completing the tutorial and thank you for participating!</w:t>
      </w:r>
    </w:p>
    <w:sectPr w:rsidR="00251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808"/>
    <w:multiLevelType w:val="hybridMultilevel"/>
    <w:tmpl w:val="8ACE9B66"/>
    <w:lvl w:ilvl="0" w:tplc="25CC64C0">
      <w:start w:val="1"/>
      <w:numFmt w:val="bullet"/>
      <w:lvlText w:val="•"/>
      <w:lvlJc w:val="left"/>
      <w:pPr>
        <w:tabs>
          <w:tab w:val="num" w:pos="720"/>
        </w:tabs>
        <w:ind w:left="720" w:hanging="360"/>
      </w:pPr>
      <w:rPr>
        <w:rFonts w:ascii="Arial" w:hAnsi="Arial" w:hint="default"/>
      </w:rPr>
    </w:lvl>
    <w:lvl w:ilvl="1" w:tplc="7980A2C8">
      <w:start w:val="1"/>
      <w:numFmt w:val="bullet"/>
      <w:lvlText w:val="•"/>
      <w:lvlJc w:val="left"/>
      <w:pPr>
        <w:tabs>
          <w:tab w:val="num" w:pos="1440"/>
        </w:tabs>
        <w:ind w:left="1440" w:hanging="360"/>
      </w:pPr>
      <w:rPr>
        <w:rFonts w:ascii="Arial" w:hAnsi="Arial" w:hint="default"/>
      </w:rPr>
    </w:lvl>
    <w:lvl w:ilvl="2" w:tplc="807A2670" w:tentative="1">
      <w:start w:val="1"/>
      <w:numFmt w:val="bullet"/>
      <w:lvlText w:val="•"/>
      <w:lvlJc w:val="left"/>
      <w:pPr>
        <w:tabs>
          <w:tab w:val="num" w:pos="2160"/>
        </w:tabs>
        <w:ind w:left="2160" w:hanging="360"/>
      </w:pPr>
      <w:rPr>
        <w:rFonts w:ascii="Arial" w:hAnsi="Arial" w:hint="default"/>
      </w:rPr>
    </w:lvl>
    <w:lvl w:ilvl="3" w:tplc="DB028482" w:tentative="1">
      <w:start w:val="1"/>
      <w:numFmt w:val="bullet"/>
      <w:lvlText w:val="•"/>
      <w:lvlJc w:val="left"/>
      <w:pPr>
        <w:tabs>
          <w:tab w:val="num" w:pos="2880"/>
        </w:tabs>
        <w:ind w:left="2880" w:hanging="360"/>
      </w:pPr>
      <w:rPr>
        <w:rFonts w:ascii="Arial" w:hAnsi="Arial" w:hint="default"/>
      </w:rPr>
    </w:lvl>
    <w:lvl w:ilvl="4" w:tplc="F97226FA" w:tentative="1">
      <w:start w:val="1"/>
      <w:numFmt w:val="bullet"/>
      <w:lvlText w:val="•"/>
      <w:lvlJc w:val="left"/>
      <w:pPr>
        <w:tabs>
          <w:tab w:val="num" w:pos="3600"/>
        </w:tabs>
        <w:ind w:left="3600" w:hanging="360"/>
      </w:pPr>
      <w:rPr>
        <w:rFonts w:ascii="Arial" w:hAnsi="Arial" w:hint="default"/>
      </w:rPr>
    </w:lvl>
    <w:lvl w:ilvl="5" w:tplc="A288B7FE" w:tentative="1">
      <w:start w:val="1"/>
      <w:numFmt w:val="bullet"/>
      <w:lvlText w:val="•"/>
      <w:lvlJc w:val="left"/>
      <w:pPr>
        <w:tabs>
          <w:tab w:val="num" w:pos="4320"/>
        </w:tabs>
        <w:ind w:left="4320" w:hanging="360"/>
      </w:pPr>
      <w:rPr>
        <w:rFonts w:ascii="Arial" w:hAnsi="Arial" w:hint="default"/>
      </w:rPr>
    </w:lvl>
    <w:lvl w:ilvl="6" w:tplc="F972372C" w:tentative="1">
      <w:start w:val="1"/>
      <w:numFmt w:val="bullet"/>
      <w:lvlText w:val="•"/>
      <w:lvlJc w:val="left"/>
      <w:pPr>
        <w:tabs>
          <w:tab w:val="num" w:pos="5040"/>
        </w:tabs>
        <w:ind w:left="5040" w:hanging="360"/>
      </w:pPr>
      <w:rPr>
        <w:rFonts w:ascii="Arial" w:hAnsi="Arial" w:hint="default"/>
      </w:rPr>
    </w:lvl>
    <w:lvl w:ilvl="7" w:tplc="00B807D0" w:tentative="1">
      <w:start w:val="1"/>
      <w:numFmt w:val="bullet"/>
      <w:lvlText w:val="•"/>
      <w:lvlJc w:val="left"/>
      <w:pPr>
        <w:tabs>
          <w:tab w:val="num" w:pos="5760"/>
        </w:tabs>
        <w:ind w:left="5760" w:hanging="360"/>
      </w:pPr>
      <w:rPr>
        <w:rFonts w:ascii="Arial" w:hAnsi="Arial" w:hint="default"/>
      </w:rPr>
    </w:lvl>
    <w:lvl w:ilvl="8" w:tplc="0A467A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286961"/>
    <w:multiLevelType w:val="hybridMultilevel"/>
    <w:tmpl w:val="E9422978"/>
    <w:lvl w:ilvl="0" w:tplc="542ED86C">
      <w:start w:val="1"/>
      <w:numFmt w:val="bullet"/>
      <w:lvlText w:val="•"/>
      <w:lvlJc w:val="left"/>
      <w:pPr>
        <w:tabs>
          <w:tab w:val="num" w:pos="720"/>
        </w:tabs>
        <w:ind w:left="720" w:hanging="360"/>
      </w:pPr>
      <w:rPr>
        <w:rFonts w:ascii="Arial" w:hAnsi="Arial" w:hint="default"/>
      </w:rPr>
    </w:lvl>
    <w:lvl w:ilvl="1" w:tplc="6256ED5E">
      <w:start w:val="1"/>
      <w:numFmt w:val="bullet"/>
      <w:lvlText w:val="•"/>
      <w:lvlJc w:val="left"/>
      <w:pPr>
        <w:tabs>
          <w:tab w:val="num" w:pos="1440"/>
        </w:tabs>
        <w:ind w:left="1440" w:hanging="360"/>
      </w:pPr>
      <w:rPr>
        <w:rFonts w:ascii="Arial" w:hAnsi="Arial" w:hint="default"/>
      </w:rPr>
    </w:lvl>
    <w:lvl w:ilvl="2" w:tplc="E8B4BF7C" w:tentative="1">
      <w:start w:val="1"/>
      <w:numFmt w:val="bullet"/>
      <w:lvlText w:val="•"/>
      <w:lvlJc w:val="left"/>
      <w:pPr>
        <w:tabs>
          <w:tab w:val="num" w:pos="2160"/>
        </w:tabs>
        <w:ind w:left="2160" w:hanging="360"/>
      </w:pPr>
      <w:rPr>
        <w:rFonts w:ascii="Arial" w:hAnsi="Arial" w:hint="default"/>
      </w:rPr>
    </w:lvl>
    <w:lvl w:ilvl="3" w:tplc="8FA8BF70" w:tentative="1">
      <w:start w:val="1"/>
      <w:numFmt w:val="bullet"/>
      <w:lvlText w:val="•"/>
      <w:lvlJc w:val="left"/>
      <w:pPr>
        <w:tabs>
          <w:tab w:val="num" w:pos="2880"/>
        </w:tabs>
        <w:ind w:left="2880" w:hanging="360"/>
      </w:pPr>
      <w:rPr>
        <w:rFonts w:ascii="Arial" w:hAnsi="Arial" w:hint="default"/>
      </w:rPr>
    </w:lvl>
    <w:lvl w:ilvl="4" w:tplc="DC401C7A" w:tentative="1">
      <w:start w:val="1"/>
      <w:numFmt w:val="bullet"/>
      <w:lvlText w:val="•"/>
      <w:lvlJc w:val="left"/>
      <w:pPr>
        <w:tabs>
          <w:tab w:val="num" w:pos="3600"/>
        </w:tabs>
        <w:ind w:left="3600" w:hanging="360"/>
      </w:pPr>
      <w:rPr>
        <w:rFonts w:ascii="Arial" w:hAnsi="Arial" w:hint="default"/>
      </w:rPr>
    </w:lvl>
    <w:lvl w:ilvl="5" w:tplc="DCC6151C" w:tentative="1">
      <w:start w:val="1"/>
      <w:numFmt w:val="bullet"/>
      <w:lvlText w:val="•"/>
      <w:lvlJc w:val="left"/>
      <w:pPr>
        <w:tabs>
          <w:tab w:val="num" w:pos="4320"/>
        </w:tabs>
        <w:ind w:left="4320" w:hanging="360"/>
      </w:pPr>
      <w:rPr>
        <w:rFonts w:ascii="Arial" w:hAnsi="Arial" w:hint="default"/>
      </w:rPr>
    </w:lvl>
    <w:lvl w:ilvl="6" w:tplc="5400DCC6" w:tentative="1">
      <w:start w:val="1"/>
      <w:numFmt w:val="bullet"/>
      <w:lvlText w:val="•"/>
      <w:lvlJc w:val="left"/>
      <w:pPr>
        <w:tabs>
          <w:tab w:val="num" w:pos="5040"/>
        </w:tabs>
        <w:ind w:left="5040" w:hanging="360"/>
      </w:pPr>
      <w:rPr>
        <w:rFonts w:ascii="Arial" w:hAnsi="Arial" w:hint="default"/>
      </w:rPr>
    </w:lvl>
    <w:lvl w:ilvl="7" w:tplc="2924B77E" w:tentative="1">
      <w:start w:val="1"/>
      <w:numFmt w:val="bullet"/>
      <w:lvlText w:val="•"/>
      <w:lvlJc w:val="left"/>
      <w:pPr>
        <w:tabs>
          <w:tab w:val="num" w:pos="5760"/>
        </w:tabs>
        <w:ind w:left="5760" w:hanging="360"/>
      </w:pPr>
      <w:rPr>
        <w:rFonts w:ascii="Arial" w:hAnsi="Arial" w:hint="default"/>
      </w:rPr>
    </w:lvl>
    <w:lvl w:ilvl="8" w:tplc="E44CDF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6A4707"/>
    <w:multiLevelType w:val="hybridMultilevel"/>
    <w:tmpl w:val="541888D8"/>
    <w:lvl w:ilvl="0" w:tplc="695A13E0">
      <w:start w:val="1"/>
      <w:numFmt w:val="bullet"/>
      <w:lvlText w:val="•"/>
      <w:lvlJc w:val="left"/>
      <w:pPr>
        <w:tabs>
          <w:tab w:val="num" w:pos="720"/>
        </w:tabs>
        <w:ind w:left="720" w:hanging="360"/>
      </w:pPr>
      <w:rPr>
        <w:rFonts w:ascii="Arial" w:hAnsi="Arial" w:hint="default"/>
      </w:rPr>
    </w:lvl>
    <w:lvl w:ilvl="1" w:tplc="D506EDCA">
      <w:start w:val="1"/>
      <w:numFmt w:val="bullet"/>
      <w:lvlText w:val="•"/>
      <w:lvlJc w:val="left"/>
      <w:pPr>
        <w:tabs>
          <w:tab w:val="num" w:pos="1440"/>
        </w:tabs>
        <w:ind w:left="1440" w:hanging="360"/>
      </w:pPr>
      <w:rPr>
        <w:rFonts w:ascii="Arial" w:hAnsi="Arial" w:hint="default"/>
      </w:rPr>
    </w:lvl>
    <w:lvl w:ilvl="2" w:tplc="1C58D50A" w:tentative="1">
      <w:start w:val="1"/>
      <w:numFmt w:val="bullet"/>
      <w:lvlText w:val="•"/>
      <w:lvlJc w:val="left"/>
      <w:pPr>
        <w:tabs>
          <w:tab w:val="num" w:pos="2160"/>
        </w:tabs>
        <w:ind w:left="2160" w:hanging="360"/>
      </w:pPr>
      <w:rPr>
        <w:rFonts w:ascii="Arial" w:hAnsi="Arial" w:hint="default"/>
      </w:rPr>
    </w:lvl>
    <w:lvl w:ilvl="3" w:tplc="8D7E874C" w:tentative="1">
      <w:start w:val="1"/>
      <w:numFmt w:val="bullet"/>
      <w:lvlText w:val="•"/>
      <w:lvlJc w:val="left"/>
      <w:pPr>
        <w:tabs>
          <w:tab w:val="num" w:pos="2880"/>
        </w:tabs>
        <w:ind w:left="2880" w:hanging="360"/>
      </w:pPr>
      <w:rPr>
        <w:rFonts w:ascii="Arial" w:hAnsi="Arial" w:hint="default"/>
      </w:rPr>
    </w:lvl>
    <w:lvl w:ilvl="4" w:tplc="FD9A85E2" w:tentative="1">
      <w:start w:val="1"/>
      <w:numFmt w:val="bullet"/>
      <w:lvlText w:val="•"/>
      <w:lvlJc w:val="left"/>
      <w:pPr>
        <w:tabs>
          <w:tab w:val="num" w:pos="3600"/>
        </w:tabs>
        <w:ind w:left="3600" w:hanging="360"/>
      </w:pPr>
      <w:rPr>
        <w:rFonts w:ascii="Arial" w:hAnsi="Arial" w:hint="default"/>
      </w:rPr>
    </w:lvl>
    <w:lvl w:ilvl="5" w:tplc="9EB635EC" w:tentative="1">
      <w:start w:val="1"/>
      <w:numFmt w:val="bullet"/>
      <w:lvlText w:val="•"/>
      <w:lvlJc w:val="left"/>
      <w:pPr>
        <w:tabs>
          <w:tab w:val="num" w:pos="4320"/>
        </w:tabs>
        <w:ind w:left="4320" w:hanging="360"/>
      </w:pPr>
      <w:rPr>
        <w:rFonts w:ascii="Arial" w:hAnsi="Arial" w:hint="default"/>
      </w:rPr>
    </w:lvl>
    <w:lvl w:ilvl="6" w:tplc="08E0E944" w:tentative="1">
      <w:start w:val="1"/>
      <w:numFmt w:val="bullet"/>
      <w:lvlText w:val="•"/>
      <w:lvlJc w:val="left"/>
      <w:pPr>
        <w:tabs>
          <w:tab w:val="num" w:pos="5040"/>
        </w:tabs>
        <w:ind w:left="5040" w:hanging="360"/>
      </w:pPr>
      <w:rPr>
        <w:rFonts w:ascii="Arial" w:hAnsi="Arial" w:hint="default"/>
      </w:rPr>
    </w:lvl>
    <w:lvl w:ilvl="7" w:tplc="687A7D54" w:tentative="1">
      <w:start w:val="1"/>
      <w:numFmt w:val="bullet"/>
      <w:lvlText w:val="•"/>
      <w:lvlJc w:val="left"/>
      <w:pPr>
        <w:tabs>
          <w:tab w:val="num" w:pos="5760"/>
        </w:tabs>
        <w:ind w:left="5760" w:hanging="360"/>
      </w:pPr>
      <w:rPr>
        <w:rFonts w:ascii="Arial" w:hAnsi="Arial" w:hint="default"/>
      </w:rPr>
    </w:lvl>
    <w:lvl w:ilvl="8" w:tplc="8BA6FF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1B4C58"/>
    <w:multiLevelType w:val="hybridMultilevel"/>
    <w:tmpl w:val="27428A8C"/>
    <w:lvl w:ilvl="0" w:tplc="90FCB65E">
      <w:start w:val="1"/>
      <w:numFmt w:val="bullet"/>
      <w:lvlText w:val="•"/>
      <w:lvlJc w:val="left"/>
      <w:pPr>
        <w:tabs>
          <w:tab w:val="num" w:pos="720"/>
        </w:tabs>
        <w:ind w:left="720" w:hanging="360"/>
      </w:pPr>
      <w:rPr>
        <w:rFonts w:ascii="Arial" w:hAnsi="Arial" w:hint="default"/>
      </w:rPr>
    </w:lvl>
    <w:lvl w:ilvl="1" w:tplc="ACA02C40" w:tentative="1">
      <w:start w:val="1"/>
      <w:numFmt w:val="bullet"/>
      <w:lvlText w:val="•"/>
      <w:lvlJc w:val="left"/>
      <w:pPr>
        <w:tabs>
          <w:tab w:val="num" w:pos="1440"/>
        </w:tabs>
        <w:ind w:left="1440" w:hanging="360"/>
      </w:pPr>
      <w:rPr>
        <w:rFonts w:ascii="Arial" w:hAnsi="Arial" w:hint="default"/>
      </w:rPr>
    </w:lvl>
    <w:lvl w:ilvl="2" w:tplc="06DA3CE0" w:tentative="1">
      <w:start w:val="1"/>
      <w:numFmt w:val="bullet"/>
      <w:lvlText w:val="•"/>
      <w:lvlJc w:val="left"/>
      <w:pPr>
        <w:tabs>
          <w:tab w:val="num" w:pos="2160"/>
        </w:tabs>
        <w:ind w:left="2160" w:hanging="360"/>
      </w:pPr>
      <w:rPr>
        <w:rFonts w:ascii="Arial" w:hAnsi="Arial" w:hint="default"/>
      </w:rPr>
    </w:lvl>
    <w:lvl w:ilvl="3" w:tplc="B442EAE8" w:tentative="1">
      <w:start w:val="1"/>
      <w:numFmt w:val="bullet"/>
      <w:lvlText w:val="•"/>
      <w:lvlJc w:val="left"/>
      <w:pPr>
        <w:tabs>
          <w:tab w:val="num" w:pos="2880"/>
        </w:tabs>
        <w:ind w:left="2880" w:hanging="360"/>
      </w:pPr>
      <w:rPr>
        <w:rFonts w:ascii="Arial" w:hAnsi="Arial" w:hint="default"/>
      </w:rPr>
    </w:lvl>
    <w:lvl w:ilvl="4" w:tplc="707A5F40" w:tentative="1">
      <w:start w:val="1"/>
      <w:numFmt w:val="bullet"/>
      <w:lvlText w:val="•"/>
      <w:lvlJc w:val="left"/>
      <w:pPr>
        <w:tabs>
          <w:tab w:val="num" w:pos="3600"/>
        </w:tabs>
        <w:ind w:left="3600" w:hanging="360"/>
      </w:pPr>
      <w:rPr>
        <w:rFonts w:ascii="Arial" w:hAnsi="Arial" w:hint="default"/>
      </w:rPr>
    </w:lvl>
    <w:lvl w:ilvl="5" w:tplc="7E4EDB1A" w:tentative="1">
      <w:start w:val="1"/>
      <w:numFmt w:val="bullet"/>
      <w:lvlText w:val="•"/>
      <w:lvlJc w:val="left"/>
      <w:pPr>
        <w:tabs>
          <w:tab w:val="num" w:pos="4320"/>
        </w:tabs>
        <w:ind w:left="4320" w:hanging="360"/>
      </w:pPr>
      <w:rPr>
        <w:rFonts w:ascii="Arial" w:hAnsi="Arial" w:hint="default"/>
      </w:rPr>
    </w:lvl>
    <w:lvl w:ilvl="6" w:tplc="14B22ED2" w:tentative="1">
      <w:start w:val="1"/>
      <w:numFmt w:val="bullet"/>
      <w:lvlText w:val="•"/>
      <w:lvlJc w:val="left"/>
      <w:pPr>
        <w:tabs>
          <w:tab w:val="num" w:pos="5040"/>
        </w:tabs>
        <w:ind w:left="5040" w:hanging="360"/>
      </w:pPr>
      <w:rPr>
        <w:rFonts w:ascii="Arial" w:hAnsi="Arial" w:hint="default"/>
      </w:rPr>
    </w:lvl>
    <w:lvl w:ilvl="7" w:tplc="745EA9F4" w:tentative="1">
      <w:start w:val="1"/>
      <w:numFmt w:val="bullet"/>
      <w:lvlText w:val="•"/>
      <w:lvlJc w:val="left"/>
      <w:pPr>
        <w:tabs>
          <w:tab w:val="num" w:pos="5760"/>
        </w:tabs>
        <w:ind w:left="5760" w:hanging="360"/>
      </w:pPr>
      <w:rPr>
        <w:rFonts w:ascii="Arial" w:hAnsi="Arial" w:hint="default"/>
      </w:rPr>
    </w:lvl>
    <w:lvl w:ilvl="8" w:tplc="8DE296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5978C8"/>
    <w:multiLevelType w:val="hybridMultilevel"/>
    <w:tmpl w:val="C9DA40EC"/>
    <w:lvl w:ilvl="0" w:tplc="12C677A4">
      <w:start w:val="1"/>
      <w:numFmt w:val="bullet"/>
      <w:lvlText w:val="•"/>
      <w:lvlJc w:val="left"/>
      <w:pPr>
        <w:tabs>
          <w:tab w:val="num" w:pos="720"/>
        </w:tabs>
        <w:ind w:left="720" w:hanging="360"/>
      </w:pPr>
      <w:rPr>
        <w:rFonts w:ascii="Arial" w:hAnsi="Arial" w:hint="default"/>
      </w:rPr>
    </w:lvl>
    <w:lvl w:ilvl="1" w:tplc="46882FE2">
      <w:start w:val="1"/>
      <w:numFmt w:val="bullet"/>
      <w:lvlText w:val="•"/>
      <w:lvlJc w:val="left"/>
      <w:pPr>
        <w:tabs>
          <w:tab w:val="num" w:pos="1440"/>
        </w:tabs>
        <w:ind w:left="1440" w:hanging="360"/>
      </w:pPr>
      <w:rPr>
        <w:rFonts w:ascii="Arial" w:hAnsi="Arial" w:hint="default"/>
      </w:rPr>
    </w:lvl>
    <w:lvl w:ilvl="2" w:tplc="7D20AE56" w:tentative="1">
      <w:start w:val="1"/>
      <w:numFmt w:val="bullet"/>
      <w:lvlText w:val="•"/>
      <w:lvlJc w:val="left"/>
      <w:pPr>
        <w:tabs>
          <w:tab w:val="num" w:pos="2160"/>
        </w:tabs>
        <w:ind w:left="2160" w:hanging="360"/>
      </w:pPr>
      <w:rPr>
        <w:rFonts w:ascii="Arial" w:hAnsi="Arial" w:hint="default"/>
      </w:rPr>
    </w:lvl>
    <w:lvl w:ilvl="3" w:tplc="ACF60208" w:tentative="1">
      <w:start w:val="1"/>
      <w:numFmt w:val="bullet"/>
      <w:lvlText w:val="•"/>
      <w:lvlJc w:val="left"/>
      <w:pPr>
        <w:tabs>
          <w:tab w:val="num" w:pos="2880"/>
        </w:tabs>
        <w:ind w:left="2880" w:hanging="360"/>
      </w:pPr>
      <w:rPr>
        <w:rFonts w:ascii="Arial" w:hAnsi="Arial" w:hint="default"/>
      </w:rPr>
    </w:lvl>
    <w:lvl w:ilvl="4" w:tplc="610EC38C" w:tentative="1">
      <w:start w:val="1"/>
      <w:numFmt w:val="bullet"/>
      <w:lvlText w:val="•"/>
      <w:lvlJc w:val="left"/>
      <w:pPr>
        <w:tabs>
          <w:tab w:val="num" w:pos="3600"/>
        </w:tabs>
        <w:ind w:left="3600" w:hanging="360"/>
      </w:pPr>
      <w:rPr>
        <w:rFonts w:ascii="Arial" w:hAnsi="Arial" w:hint="default"/>
      </w:rPr>
    </w:lvl>
    <w:lvl w:ilvl="5" w:tplc="85988264" w:tentative="1">
      <w:start w:val="1"/>
      <w:numFmt w:val="bullet"/>
      <w:lvlText w:val="•"/>
      <w:lvlJc w:val="left"/>
      <w:pPr>
        <w:tabs>
          <w:tab w:val="num" w:pos="4320"/>
        </w:tabs>
        <w:ind w:left="4320" w:hanging="360"/>
      </w:pPr>
      <w:rPr>
        <w:rFonts w:ascii="Arial" w:hAnsi="Arial" w:hint="default"/>
      </w:rPr>
    </w:lvl>
    <w:lvl w:ilvl="6" w:tplc="B15460E4" w:tentative="1">
      <w:start w:val="1"/>
      <w:numFmt w:val="bullet"/>
      <w:lvlText w:val="•"/>
      <w:lvlJc w:val="left"/>
      <w:pPr>
        <w:tabs>
          <w:tab w:val="num" w:pos="5040"/>
        </w:tabs>
        <w:ind w:left="5040" w:hanging="360"/>
      </w:pPr>
      <w:rPr>
        <w:rFonts w:ascii="Arial" w:hAnsi="Arial" w:hint="default"/>
      </w:rPr>
    </w:lvl>
    <w:lvl w:ilvl="7" w:tplc="9D82EC30" w:tentative="1">
      <w:start w:val="1"/>
      <w:numFmt w:val="bullet"/>
      <w:lvlText w:val="•"/>
      <w:lvlJc w:val="left"/>
      <w:pPr>
        <w:tabs>
          <w:tab w:val="num" w:pos="5760"/>
        </w:tabs>
        <w:ind w:left="5760" w:hanging="360"/>
      </w:pPr>
      <w:rPr>
        <w:rFonts w:ascii="Arial" w:hAnsi="Arial" w:hint="default"/>
      </w:rPr>
    </w:lvl>
    <w:lvl w:ilvl="8" w:tplc="6C2AFA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F51BC6"/>
    <w:multiLevelType w:val="hybridMultilevel"/>
    <w:tmpl w:val="5C76ACD4"/>
    <w:lvl w:ilvl="0" w:tplc="AC3C1C72">
      <w:start w:val="1"/>
      <w:numFmt w:val="bullet"/>
      <w:lvlText w:val="•"/>
      <w:lvlJc w:val="left"/>
      <w:pPr>
        <w:tabs>
          <w:tab w:val="num" w:pos="720"/>
        </w:tabs>
        <w:ind w:left="720" w:hanging="360"/>
      </w:pPr>
      <w:rPr>
        <w:rFonts w:ascii="Arial" w:hAnsi="Arial" w:hint="default"/>
      </w:rPr>
    </w:lvl>
    <w:lvl w:ilvl="1" w:tplc="C486C3F0">
      <w:start w:val="1"/>
      <w:numFmt w:val="bullet"/>
      <w:lvlText w:val="•"/>
      <w:lvlJc w:val="left"/>
      <w:pPr>
        <w:tabs>
          <w:tab w:val="num" w:pos="1440"/>
        </w:tabs>
        <w:ind w:left="1440" w:hanging="360"/>
      </w:pPr>
      <w:rPr>
        <w:rFonts w:ascii="Arial" w:hAnsi="Arial" w:hint="default"/>
      </w:rPr>
    </w:lvl>
    <w:lvl w:ilvl="2" w:tplc="7AE8A734" w:tentative="1">
      <w:start w:val="1"/>
      <w:numFmt w:val="bullet"/>
      <w:lvlText w:val="•"/>
      <w:lvlJc w:val="left"/>
      <w:pPr>
        <w:tabs>
          <w:tab w:val="num" w:pos="2160"/>
        </w:tabs>
        <w:ind w:left="2160" w:hanging="360"/>
      </w:pPr>
      <w:rPr>
        <w:rFonts w:ascii="Arial" w:hAnsi="Arial" w:hint="default"/>
      </w:rPr>
    </w:lvl>
    <w:lvl w:ilvl="3" w:tplc="04D2428A" w:tentative="1">
      <w:start w:val="1"/>
      <w:numFmt w:val="bullet"/>
      <w:lvlText w:val="•"/>
      <w:lvlJc w:val="left"/>
      <w:pPr>
        <w:tabs>
          <w:tab w:val="num" w:pos="2880"/>
        </w:tabs>
        <w:ind w:left="2880" w:hanging="360"/>
      </w:pPr>
      <w:rPr>
        <w:rFonts w:ascii="Arial" w:hAnsi="Arial" w:hint="default"/>
      </w:rPr>
    </w:lvl>
    <w:lvl w:ilvl="4" w:tplc="00982CD2" w:tentative="1">
      <w:start w:val="1"/>
      <w:numFmt w:val="bullet"/>
      <w:lvlText w:val="•"/>
      <w:lvlJc w:val="left"/>
      <w:pPr>
        <w:tabs>
          <w:tab w:val="num" w:pos="3600"/>
        </w:tabs>
        <w:ind w:left="3600" w:hanging="360"/>
      </w:pPr>
      <w:rPr>
        <w:rFonts w:ascii="Arial" w:hAnsi="Arial" w:hint="default"/>
      </w:rPr>
    </w:lvl>
    <w:lvl w:ilvl="5" w:tplc="D7044544" w:tentative="1">
      <w:start w:val="1"/>
      <w:numFmt w:val="bullet"/>
      <w:lvlText w:val="•"/>
      <w:lvlJc w:val="left"/>
      <w:pPr>
        <w:tabs>
          <w:tab w:val="num" w:pos="4320"/>
        </w:tabs>
        <w:ind w:left="4320" w:hanging="360"/>
      </w:pPr>
      <w:rPr>
        <w:rFonts w:ascii="Arial" w:hAnsi="Arial" w:hint="default"/>
      </w:rPr>
    </w:lvl>
    <w:lvl w:ilvl="6" w:tplc="9DA2C9FC" w:tentative="1">
      <w:start w:val="1"/>
      <w:numFmt w:val="bullet"/>
      <w:lvlText w:val="•"/>
      <w:lvlJc w:val="left"/>
      <w:pPr>
        <w:tabs>
          <w:tab w:val="num" w:pos="5040"/>
        </w:tabs>
        <w:ind w:left="5040" w:hanging="360"/>
      </w:pPr>
      <w:rPr>
        <w:rFonts w:ascii="Arial" w:hAnsi="Arial" w:hint="default"/>
      </w:rPr>
    </w:lvl>
    <w:lvl w:ilvl="7" w:tplc="5034459E" w:tentative="1">
      <w:start w:val="1"/>
      <w:numFmt w:val="bullet"/>
      <w:lvlText w:val="•"/>
      <w:lvlJc w:val="left"/>
      <w:pPr>
        <w:tabs>
          <w:tab w:val="num" w:pos="5760"/>
        </w:tabs>
        <w:ind w:left="5760" w:hanging="360"/>
      </w:pPr>
      <w:rPr>
        <w:rFonts w:ascii="Arial" w:hAnsi="Arial" w:hint="default"/>
      </w:rPr>
    </w:lvl>
    <w:lvl w:ilvl="8" w:tplc="2F1A5D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FA7C6E"/>
    <w:multiLevelType w:val="hybridMultilevel"/>
    <w:tmpl w:val="A982702A"/>
    <w:lvl w:ilvl="0" w:tplc="9C3A0560">
      <w:start w:val="1"/>
      <w:numFmt w:val="bullet"/>
      <w:lvlText w:val="•"/>
      <w:lvlJc w:val="left"/>
      <w:pPr>
        <w:tabs>
          <w:tab w:val="num" w:pos="720"/>
        </w:tabs>
        <w:ind w:left="720" w:hanging="360"/>
      </w:pPr>
      <w:rPr>
        <w:rFonts w:ascii="Arial" w:hAnsi="Arial" w:hint="default"/>
      </w:rPr>
    </w:lvl>
    <w:lvl w:ilvl="1" w:tplc="7F5EAB3E" w:tentative="1">
      <w:start w:val="1"/>
      <w:numFmt w:val="bullet"/>
      <w:lvlText w:val="•"/>
      <w:lvlJc w:val="left"/>
      <w:pPr>
        <w:tabs>
          <w:tab w:val="num" w:pos="1440"/>
        </w:tabs>
        <w:ind w:left="1440" w:hanging="360"/>
      </w:pPr>
      <w:rPr>
        <w:rFonts w:ascii="Arial" w:hAnsi="Arial" w:hint="default"/>
      </w:rPr>
    </w:lvl>
    <w:lvl w:ilvl="2" w:tplc="0832BD6C" w:tentative="1">
      <w:start w:val="1"/>
      <w:numFmt w:val="bullet"/>
      <w:lvlText w:val="•"/>
      <w:lvlJc w:val="left"/>
      <w:pPr>
        <w:tabs>
          <w:tab w:val="num" w:pos="2160"/>
        </w:tabs>
        <w:ind w:left="2160" w:hanging="360"/>
      </w:pPr>
      <w:rPr>
        <w:rFonts w:ascii="Arial" w:hAnsi="Arial" w:hint="default"/>
      </w:rPr>
    </w:lvl>
    <w:lvl w:ilvl="3" w:tplc="8E6A2056" w:tentative="1">
      <w:start w:val="1"/>
      <w:numFmt w:val="bullet"/>
      <w:lvlText w:val="•"/>
      <w:lvlJc w:val="left"/>
      <w:pPr>
        <w:tabs>
          <w:tab w:val="num" w:pos="2880"/>
        </w:tabs>
        <w:ind w:left="2880" w:hanging="360"/>
      </w:pPr>
      <w:rPr>
        <w:rFonts w:ascii="Arial" w:hAnsi="Arial" w:hint="default"/>
      </w:rPr>
    </w:lvl>
    <w:lvl w:ilvl="4" w:tplc="0CC0A83A" w:tentative="1">
      <w:start w:val="1"/>
      <w:numFmt w:val="bullet"/>
      <w:lvlText w:val="•"/>
      <w:lvlJc w:val="left"/>
      <w:pPr>
        <w:tabs>
          <w:tab w:val="num" w:pos="3600"/>
        </w:tabs>
        <w:ind w:left="3600" w:hanging="360"/>
      </w:pPr>
      <w:rPr>
        <w:rFonts w:ascii="Arial" w:hAnsi="Arial" w:hint="default"/>
      </w:rPr>
    </w:lvl>
    <w:lvl w:ilvl="5" w:tplc="2EC0D992" w:tentative="1">
      <w:start w:val="1"/>
      <w:numFmt w:val="bullet"/>
      <w:lvlText w:val="•"/>
      <w:lvlJc w:val="left"/>
      <w:pPr>
        <w:tabs>
          <w:tab w:val="num" w:pos="4320"/>
        </w:tabs>
        <w:ind w:left="4320" w:hanging="360"/>
      </w:pPr>
      <w:rPr>
        <w:rFonts w:ascii="Arial" w:hAnsi="Arial" w:hint="default"/>
      </w:rPr>
    </w:lvl>
    <w:lvl w:ilvl="6" w:tplc="3E2EE850" w:tentative="1">
      <w:start w:val="1"/>
      <w:numFmt w:val="bullet"/>
      <w:lvlText w:val="•"/>
      <w:lvlJc w:val="left"/>
      <w:pPr>
        <w:tabs>
          <w:tab w:val="num" w:pos="5040"/>
        </w:tabs>
        <w:ind w:left="5040" w:hanging="360"/>
      </w:pPr>
      <w:rPr>
        <w:rFonts w:ascii="Arial" w:hAnsi="Arial" w:hint="default"/>
      </w:rPr>
    </w:lvl>
    <w:lvl w:ilvl="7" w:tplc="F4340B16" w:tentative="1">
      <w:start w:val="1"/>
      <w:numFmt w:val="bullet"/>
      <w:lvlText w:val="•"/>
      <w:lvlJc w:val="left"/>
      <w:pPr>
        <w:tabs>
          <w:tab w:val="num" w:pos="5760"/>
        </w:tabs>
        <w:ind w:left="5760" w:hanging="360"/>
      </w:pPr>
      <w:rPr>
        <w:rFonts w:ascii="Arial" w:hAnsi="Arial" w:hint="default"/>
      </w:rPr>
    </w:lvl>
    <w:lvl w:ilvl="8" w:tplc="C1F8E4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AF1397"/>
    <w:multiLevelType w:val="hybridMultilevel"/>
    <w:tmpl w:val="6F5A2E96"/>
    <w:lvl w:ilvl="0" w:tplc="A61E809A">
      <w:start w:val="1"/>
      <w:numFmt w:val="bullet"/>
      <w:lvlText w:val="•"/>
      <w:lvlJc w:val="left"/>
      <w:pPr>
        <w:tabs>
          <w:tab w:val="num" w:pos="720"/>
        </w:tabs>
        <w:ind w:left="720" w:hanging="360"/>
      </w:pPr>
      <w:rPr>
        <w:rFonts w:ascii="Arial" w:hAnsi="Arial" w:hint="default"/>
      </w:rPr>
    </w:lvl>
    <w:lvl w:ilvl="1" w:tplc="013EEA9E">
      <w:start w:val="1"/>
      <w:numFmt w:val="bullet"/>
      <w:lvlText w:val="•"/>
      <w:lvlJc w:val="left"/>
      <w:pPr>
        <w:tabs>
          <w:tab w:val="num" w:pos="1440"/>
        </w:tabs>
        <w:ind w:left="1440" w:hanging="360"/>
      </w:pPr>
      <w:rPr>
        <w:rFonts w:ascii="Arial" w:hAnsi="Arial" w:hint="default"/>
      </w:rPr>
    </w:lvl>
    <w:lvl w:ilvl="2" w:tplc="784C99AE" w:tentative="1">
      <w:start w:val="1"/>
      <w:numFmt w:val="bullet"/>
      <w:lvlText w:val="•"/>
      <w:lvlJc w:val="left"/>
      <w:pPr>
        <w:tabs>
          <w:tab w:val="num" w:pos="2160"/>
        </w:tabs>
        <w:ind w:left="2160" w:hanging="360"/>
      </w:pPr>
      <w:rPr>
        <w:rFonts w:ascii="Arial" w:hAnsi="Arial" w:hint="default"/>
      </w:rPr>
    </w:lvl>
    <w:lvl w:ilvl="3" w:tplc="47363BD0" w:tentative="1">
      <w:start w:val="1"/>
      <w:numFmt w:val="bullet"/>
      <w:lvlText w:val="•"/>
      <w:lvlJc w:val="left"/>
      <w:pPr>
        <w:tabs>
          <w:tab w:val="num" w:pos="2880"/>
        </w:tabs>
        <w:ind w:left="2880" w:hanging="360"/>
      </w:pPr>
      <w:rPr>
        <w:rFonts w:ascii="Arial" w:hAnsi="Arial" w:hint="default"/>
      </w:rPr>
    </w:lvl>
    <w:lvl w:ilvl="4" w:tplc="E48C779E" w:tentative="1">
      <w:start w:val="1"/>
      <w:numFmt w:val="bullet"/>
      <w:lvlText w:val="•"/>
      <w:lvlJc w:val="left"/>
      <w:pPr>
        <w:tabs>
          <w:tab w:val="num" w:pos="3600"/>
        </w:tabs>
        <w:ind w:left="3600" w:hanging="360"/>
      </w:pPr>
      <w:rPr>
        <w:rFonts w:ascii="Arial" w:hAnsi="Arial" w:hint="default"/>
      </w:rPr>
    </w:lvl>
    <w:lvl w:ilvl="5" w:tplc="44E67810" w:tentative="1">
      <w:start w:val="1"/>
      <w:numFmt w:val="bullet"/>
      <w:lvlText w:val="•"/>
      <w:lvlJc w:val="left"/>
      <w:pPr>
        <w:tabs>
          <w:tab w:val="num" w:pos="4320"/>
        </w:tabs>
        <w:ind w:left="4320" w:hanging="360"/>
      </w:pPr>
      <w:rPr>
        <w:rFonts w:ascii="Arial" w:hAnsi="Arial" w:hint="default"/>
      </w:rPr>
    </w:lvl>
    <w:lvl w:ilvl="6" w:tplc="6150AE74" w:tentative="1">
      <w:start w:val="1"/>
      <w:numFmt w:val="bullet"/>
      <w:lvlText w:val="•"/>
      <w:lvlJc w:val="left"/>
      <w:pPr>
        <w:tabs>
          <w:tab w:val="num" w:pos="5040"/>
        </w:tabs>
        <w:ind w:left="5040" w:hanging="360"/>
      </w:pPr>
      <w:rPr>
        <w:rFonts w:ascii="Arial" w:hAnsi="Arial" w:hint="default"/>
      </w:rPr>
    </w:lvl>
    <w:lvl w:ilvl="7" w:tplc="1756AC90" w:tentative="1">
      <w:start w:val="1"/>
      <w:numFmt w:val="bullet"/>
      <w:lvlText w:val="•"/>
      <w:lvlJc w:val="left"/>
      <w:pPr>
        <w:tabs>
          <w:tab w:val="num" w:pos="5760"/>
        </w:tabs>
        <w:ind w:left="5760" w:hanging="360"/>
      </w:pPr>
      <w:rPr>
        <w:rFonts w:ascii="Arial" w:hAnsi="Arial" w:hint="default"/>
      </w:rPr>
    </w:lvl>
    <w:lvl w:ilvl="8" w:tplc="A16409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544A75"/>
    <w:multiLevelType w:val="hybridMultilevel"/>
    <w:tmpl w:val="4F90A66C"/>
    <w:lvl w:ilvl="0" w:tplc="018A52D0">
      <w:start w:val="1"/>
      <w:numFmt w:val="bullet"/>
      <w:lvlText w:val="•"/>
      <w:lvlJc w:val="left"/>
      <w:pPr>
        <w:tabs>
          <w:tab w:val="num" w:pos="720"/>
        </w:tabs>
        <w:ind w:left="720" w:hanging="360"/>
      </w:pPr>
      <w:rPr>
        <w:rFonts w:ascii="Arial" w:hAnsi="Arial" w:hint="default"/>
      </w:rPr>
    </w:lvl>
    <w:lvl w:ilvl="1" w:tplc="8BE2D32C">
      <w:start w:val="1"/>
      <w:numFmt w:val="bullet"/>
      <w:lvlText w:val="•"/>
      <w:lvlJc w:val="left"/>
      <w:pPr>
        <w:tabs>
          <w:tab w:val="num" w:pos="1440"/>
        </w:tabs>
        <w:ind w:left="1440" w:hanging="360"/>
      </w:pPr>
      <w:rPr>
        <w:rFonts w:ascii="Arial" w:hAnsi="Arial" w:hint="default"/>
      </w:rPr>
    </w:lvl>
    <w:lvl w:ilvl="2" w:tplc="B716790C" w:tentative="1">
      <w:start w:val="1"/>
      <w:numFmt w:val="bullet"/>
      <w:lvlText w:val="•"/>
      <w:lvlJc w:val="left"/>
      <w:pPr>
        <w:tabs>
          <w:tab w:val="num" w:pos="2160"/>
        </w:tabs>
        <w:ind w:left="2160" w:hanging="360"/>
      </w:pPr>
      <w:rPr>
        <w:rFonts w:ascii="Arial" w:hAnsi="Arial" w:hint="default"/>
      </w:rPr>
    </w:lvl>
    <w:lvl w:ilvl="3" w:tplc="437C5C86" w:tentative="1">
      <w:start w:val="1"/>
      <w:numFmt w:val="bullet"/>
      <w:lvlText w:val="•"/>
      <w:lvlJc w:val="left"/>
      <w:pPr>
        <w:tabs>
          <w:tab w:val="num" w:pos="2880"/>
        </w:tabs>
        <w:ind w:left="2880" w:hanging="360"/>
      </w:pPr>
      <w:rPr>
        <w:rFonts w:ascii="Arial" w:hAnsi="Arial" w:hint="default"/>
      </w:rPr>
    </w:lvl>
    <w:lvl w:ilvl="4" w:tplc="F1669E76" w:tentative="1">
      <w:start w:val="1"/>
      <w:numFmt w:val="bullet"/>
      <w:lvlText w:val="•"/>
      <w:lvlJc w:val="left"/>
      <w:pPr>
        <w:tabs>
          <w:tab w:val="num" w:pos="3600"/>
        </w:tabs>
        <w:ind w:left="3600" w:hanging="360"/>
      </w:pPr>
      <w:rPr>
        <w:rFonts w:ascii="Arial" w:hAnsi="Arial" w:hint="default"/>
      </w:rPr>
    </w:lvl>
    <w:lvl w:ilvl="5" w:tplc="9BCEB6D0" w:tentative="1">
      <w:start w:val="1"/>
      <w:numFmt w:val="bullet"/>
      <w:lvlText w:val="•"/>
      <w:lvlJc w:val="left"/>
      <w:pPr>
        <w:tabs>
          <w:tab w:val="num" w:pos="4320"/>
        </w:tabs>
        <w:ind w:left="4320" w:hanging="360"/>
      </w:pPr>
      <w:rPr>
        <w:rFonts w:ascii="Arial" w:hAnsi="Arial" w:hint="default"/>
      </w:rPr>
    </w:lvl>
    <w:lvl w:ilvl="6" w:tplc="E9248D68" w:tentative="1">
      <w:start w:val="1"/>
      <w:numFmt w:val="bullet"/>
      <w:lvlText w:val="•"/>
      <w:lvlJc w:val="left"/>
      <w:pPr>
        <w:tabs>
          <w:tab w:val="num" w:pos="5040"/>
        </w:tabs>
        <w:ind w:left="5040" w:hanging="360"/>
      </w:pPr>
      <w:rPr>
        <w:rFonts w:ascii="Arial" w:hAnsi="Arial" w:hint="default"/>
      </w:rPr>
    </w:lvl>
    <w:lvl w:ilvl="7" w:tplc="751AC2E0" w:tentative="1">
      <w:start w:val="1"/>
      <w:numFmt w:val="bullet"/>
      <w:lvlText w:val="•"/>
      <w:lvlJc w:val="left"/>
      <w:pPr>
        <w:tabs>
          <w:tab w:val="num" w:pos="5760"/>
        </w:tabs>
        <w:ind w:left="5760" w:hanging="360"/>
      </w:pPr>
      <w:rPr>
        <w:rFonts w:ascii="Arial" w:hAnsi="Arial" w:hint="default"/>
      </w:rPr>
    </w:lvl>
    <w:lvl w:ilvl="8" w:tplc="B8AE60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D422E1"/>
    <w:multiLevelType w:val="hybridMultilevel"/>
    <w:tmpl w:val="7BD890B0"/>
    <w:lvl w:ilvl="0" w:tplc="5BFE87FA">
      <w:start w:val="1"/>
      <w:numFmt w:val="bullet"/>
      <w:lvlText w:val="•"/>
      <w:lvlJc w:val="left"/>
      <w:pPr>
        <w:tabs>
          <w:tab w:val="num" w:pos="720"/>
        </w:tabs>
        <w:ind w:left="720" w:hanging="360"/>
      </w:pPr>
      <w:rPr>
        <w:rFonts w:ascii="Arial" w:hAnsi="Arial" w:hint="default"/>
      </w:rPr>
    </w:lvl>
    <w:lvl w:ilvl="1" w:tplc="0658AD28">
      <w:start w:val="1"/>
      <w:numFmt w:val="bullet"/>
      <w:lvlText w:val="•"/>
      <w:lvlJc w:val="left"/>
      <w:pPr>
        <w:tabs>
          <w:tab w:val="num" w:pos="1440"/>
        </w:tabs>
        <w:ind w:left="1440" w:hanging="360"/>
      </w:pPr>
      <w:rPr>
        <w:rFonts w:ascii="Arial" w:hAnsi="Arial" w:hint="default"/>
      </w:rPr>
    </w:lvl>
    <w:lvl w:ilvl="2" w:tplc="5156A678" w:tentative="1">
      <w:start w:val="1"/>
      <w:numFmt w:val="bullet"/>
      <w:lvlText w:val="•"/>
      <w:lvlJc w:val="left"/>
      <w:pPr>
        <w:tabs>
          <w:tab w:val="num" w:pos="2160"/>
        </w:tabs>
        <w:ind w:left="2160" w:hanging="360"/>
      </w:pPr>
      <w:rPr>
        <w:rFonts w:ascii="Arial" w:hAnsi="Arial" w:hint="default"/>
      </w:rPr>
    </w:lvl>
    <w:lvl w:ilvl="3" w:tplc="FCB42596" w:tentative="1">
      <w:start w:val="1"/>
      <w:numFmt w:val="bullet"/>
      <w:lvlText w:val="•"/>
      <w:lvlJc w:val="left"/>
      <w:pPr>
        <w:tabs>
          <w:tab w:val="num" w:pos="2880"/>
        </w:tabs>
        <w:ind w:left="2880" w:hanging="360"/>
      </w:pPr>
      <w:rPr>
        <w:rFonts w:ascii="Arial" w:hAnsi="Arial" w:hint="default"/>
      </w:rPr>
    </w:lvl>
    <w:lvl w:ilvl="4" w:tplc="4DB6D38A" w:tentative="1">
      <w:start w:val="1"/>
      <w:numFmt w:val="bullet"/>
      <w:lvlText w:val="•"/>
      <w:lvlJc w:val="left"/>
      <w:pPr>
        <w:tabs>
          <w:tab w:val="num" w:pos="3600"/>
        </w:tabs>
        <w:ind w:left="3600" w:hanging="360"/>
      </w:pPr>
      <w:rPr>
        <w:rFonts w:ascii="Arial" w:hAnsi="Arial" w:hint="default"/>
      </w:rPr>
    </w:lvl>
    <w:lvl w:ilvl="5" w:tplc="EE9C8482" w:tentative="1">
      <w:start w:val="1"/>
      <w:numFmt w:val="bullet"/>
      <w:lvlText w:val="•"/>
      <w:lvlJc w:val="left"/>
      <w:pPr>
        <w:tabs>
          <w:tab w:val="num" w:pos="4320"/>
        </w:tabs>
        <w:ind w:left="4320" w:hanging="360"/>
      </w:pPr>
      <w:rPr>
        <w:rFonts w:ascii="Arial" w:hAnsi="Arial" w:hint="default"/>
      </w:rPr>
    </w:lvl>
    <w:lvl w:ilvl="6" w:tplc="1916AC8A" w:tentative="1">
      <w:start w:val="1"/>
      <w:numFmt w:val="bullet"/>
      <w:lvlText w:val="•"/>
      <w:lvlJc w:val="left"/>
      <w:pPr>
        <w:tabs>
          <w:tab w:val="num" w:pos="5040"/>
        </w:tabs>
        <w:ind w:left="5040" w:hanging="360"/>
      </w:pPr>
      <w:rPr>
        <w:rFonts w:ascii="Arial" w:hAnsi="Arial" w:hint="default"/>
      </w:rPr>
    </w:lvl>
    <w:lvl w:ilvl="7" w:tplc="B1605D4C" w:tentative="1">
      <w:start w:val="1"/>
      <w:numFmt w:val="bullet"/>
      <w:lvlText w:val="•"/>
      <w:lvlJc w:val="left"/>
      <w:pPr>
        <w:tabs>
          <w:tab w:val="num" w:pos="5760"/>
        </w:tabs>
        <w:ind w:left="5760" w:hanging="360"/>
      </w:pPr>
      <w:rPr>
        <w:rFonts w:ascii="Arial" w:hAnsi="Arial" w:hint="default"/>
      </w:rPr>
    </w:lvl>
    <w:lvl w:ilvl="8" w:tplc="886634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0F30BE"/>
    <w:multiLevelType w:val="hybridMultilevel"/>
    <w:tmpl w:val="4BFA4D1E"/>
    <w:lvl w:ilvl="0" w:tplc="013EDE32">
      <w:start w:val="1"/>
      <w:numFmt w:val="bullet"/>
      <w:lvlText w:val="•"/>
      <w:lvlJc w:val="left"/>
      <w:pPr>
        <w:tabs>
          <w:tab w:val="num" w:pos="720"/>
        </w:tabs>
        <w:ind w:left="720" w:hanging="360"/>
      </w:pPr>
      <w:rPr>
        <w:rFonts w:ascii="Arial" w:hAnsi="Arial" w:hint="default"/>
      </w:rPr>
    </w:lvl>
    <w:lvl w:ilvl="1" w:tplc="D6889DFA">
      <w:start w:val="1"/>
      <w:numFmt w:val="bullet"/>
      <w:lvlText w:val="•"/>
      <w:lvlJc w:val="left"/>
      <w:pPr>
        <w:tabs>
          <w:tab w:val="num" w:pos="1440"/>
        </w:tabs>
        <w:ind w:left="1440" w:hanging="360"/>
      </w:pPr>
      <w:rPr>
        <w:rFonts w:ascii="Arial" w:hAnsi="Arial" w:hint="default"/>
      </w:rPr>
    </w:lvl>
    <w:lvl w:ilvl="2" w:tplc="3064F11A" w:tentative="1">
      <w:start w:val="1"/>
      <w:numFmt w:val="bullet"/>
      <w:lvlText w:val="•"/>
      <w:lvlJc w:val="left"/>
      <w:pPr>
        <w:tabs>
          <w:tab w:val="num" w:pos="2160"/>
        </w:tabs>
        <w:ind w:left="2160" w:hanging="360"/>
      </w:pPr>
      <w:rPr>
        <w:rFonts w:ascii="Arial" w:hAnsi="Arial" w:hint="default"/>
      </w:rPr>
    </w:lvl>
    <w:lvl w:ilvl="3" w:tplc="000ADBD8" w:tentative="1">
      <w:start w:val="1"/>
      <w:numFmt w:val="bullet"/>
      <w:lvlText w:val="•"/>
      <w:lvlJc w:val="left"/>
      <w:pPr>
        <w:tabs>
          <w:tab w:val="num" w:pos="2880"/>
        </w:tabs>
        <w:ind w:left="2880" w:hanging="360"/>
      </w:pPr>
      <w:rPr>
        <w:rFonts w:ascii="Arial" w:hAnsi="Arial" w:hint="default"/>
      </w:rPr>
    </w:lvl>
    <w:lvl w:ilvl="4" w:tplc="76C006D8" w:tentative="1">
      <w:start w:val="1"/>
      <w:numFmt w:val="bullet"/>
      <w:lvlText w:val="•"/>
      <w:lvlJc w:val="left"/>
      <w:pPr>
        <w:tabs>
          <w:tab w:val="num" w:pos="3600"/>
        </w:tabs>
        <w:ind w:left="3600" w:hanging="360"/>
      </w:pPr>
      <w:rPr>
        <w:rFonts w:ascii="Arial" w:hAnsi="Arial" w:hint="default"/>
      </w:rPr>
    </w:lvl>
    <w:lvl w:ilvl="5" w:tplc="0464E990" w:tentative="1">
      <w:start w:val="1"/>
      <w:numFmt w:val="bullet"/>
      <w:lvlText w:val="•"/>
      <w:lvlJc w:val="left"/>
      <w:pPr>
        <w:tabs>
          <w:tab w:val="num" w:pos="4320"/>
        </w:tabs>
        <w:ind w:left="4320" w:hanging="360"/>
      </w:pPr>
      <w:rPr>
        <w:rFonts w:ascii="Arial" w:hAnsi="Arial" w:hint="default"/>
      </w:rPr>
    </w:lvl>
    <w:lvl w:ilvl="6" w:tplc="B99AC92A" w:tentative="1">
      <w:start w:val="1"/>
      <w:numFmt w:val="bullet"/>
      <w:lvlText w:val="•"/>
      <w:lvlJc w:val="left"/>
      <w:pPr>
        <w:tabs>
          <w:tab w:val="num" w:pos="5040"/>
        </w:tabs>
        <w:ind w:left="5040" w:hanging="360"/>
      </w:pPr>
      <w:rPr>
        <w:rFonts w:ascii="Arial" w:hAnsi="Arial" w:hint="default"/>
      </w:rPr>
    </w:lvl>
    <w:lvl w:ilvl="7" w:tplc="DB7221F4" w:tentative="1">
      <w:start w:val="1"/>
      <w:numFmt w:val="bullet"/>
      <w:lvlText w:val="•"/>
      <w:lvlJc w:val="left"/>
      <w:pPr>
        <w:tabs>
          <w:tab w:val="num" w:pos="5760"/>
        </w:tabs>
        <w:ind w:left="5760" w:hanging="360"/>
      </w:pPr>
      <w:rPr>
        <w:rFonts w:ascii="Arial" w:hAnsi="Arial" w:hint="default"/>
      </w:rPr>
    </w:lvl>
    <w:lvl w:ilvl="8" w:tplc="EF24EB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6C1BD1"/>
    <w:multiLevelType w:val="hybridMultilevel"/>
    <w:tmpl w:val="99B2B7C0"/>
    <w:lvl w:ilvl="0" w:tplc="F190D04A">
      <w:start w:val="1"/>
      <w:numFmt w:val="bullet"/>
      <w:lvlText w:val="•"/>
      <w:lvlJc w:val="left"/>
      <w:pPr>
        <w:tabs>
          <w:tab w:val="num" w:pos="720"/>
        </w:tabs>
        <w:ind w:left="720" w:hanging="360"/>
      </w:pPr>
      <w:rPr>
        <w:rFonts w:ascii="Arial" w:hAnsi="Arial" w:hint="default"/>
      </w:rPr>
    </w:lvl>
    <w:lvl w:ilvl="1" w:tplc="4B160706">
      <w:start w:val="1"/>
      <w:numFmt w:val="bullet"/>
      <w:lvlText w:val="•"/>
      <w:lvlJc w:val="left"/>
      <w:pPr>
        <w:tabs>
          <w:tab w:val="num" w:pos="1440"/>
        </w:tabs>
        <w:ind w:left="1440" w:hanging="360"/>
      </w:pPr>
      <w:rPr>
        <w:rFonts w:ascii="Arial" w:hAnsi="Arial" w:hint="default"/>
      </w:rPr>
    </w:lvl>
    <w:lvl w:ilvl="2" w:tplc="AE021512" w:tentative="1">
      <w:start w:val="1"/>
      <w:numFmt w:val="bullet"/>
      <w:lvlText w:val="•"/>
      <w:lvlJc w:val="left"/>
      <w:pPr>
        <w:tabs>
          <w:tab w:val="num" w:pos="2160"/>
        </w:tabs>
        <w:ind w:left="2160" w:hanging="360"/>
      </w:pPr>
      <w:rPr>
        <w:rFonts w:ascii="Arial" w:hAnsi="Arial" w:hint="default"/>
      </w:rPr>
    </w:lvl>
    <w:lvl w:ilvl="3" w:tplc="BFC80078" w:tentative="1">
      <w:start w:val="1"/>
      <w:numFmt w:val="bullet"/>
      <w:lvlText w:val="•"/>
      <w:lvlJc w:val="left"/>
      <w:pPr>
        <w:tabs>
          <w:tab w:val="num" w:pos="2880"/>
        </w:tabs>
        <w:ind w:left="2880" w:hanging="360"/>
      </w:pPr>
      <w:rPr>
        <w:rFonts w:ascii="Arial" w:hAnsi="Arial" w:hint="default"/>
      </w:rPr>
    </w:lvl>
    <w:lvl w:ilvl="4" w:tplc="7C78AEEE" w:tentative="1">
      <w:start w:val="1"/>
      <w:numFmt w:val="bullet"/>
      <w:lvlText w:val="•"/>
      <w:lvlJc w:val="left"/>
      <w:pPr>
        <w:tabs>
          <w:tab w:val="num" w:pos="3600"/>
        </w:tabs>
        <w:ind w:left="3600" w:hanging="360"/>
      </w:pPr>
      <w:rPr>
        <w:rFonts w:ascii="Arial" w:hAnsi="Arial" w:hint="default"/>
      </w:rPr>
    </w:lvl>
    <w:lvl w:ilvl="5" w:tplc="7B643D78" w:tentative="1">
      <w:start w:val="1"/>
      <w:numFmt w:val="bullet"/>
      <w:lvlText w:val="•"/>
      <w:lvlJc w:val="left"/>
      <w:pPr>
        <w:tabs>
          <w:tab w:val="num" w:pos="4320"/>
        </w:tabs>
        <w:ind w:left="4320" w:hanging="360"/>
      </w:pPr>
      <w:rPr>
        <w:rFonts w:ascii="Arial" w:hAnsi="Arial" w:hint="default"/>
      </w:rPr>
    </w:lvl>
    <w:lvl w:ilvl="6" w:tplc="754C75E4" w:tentative="1">
      <w:start w:val="1"/>
      <w:numFmt w:val="bullet"/>
      <w:lvlText w:val="•"/>
      <w:lvlJc w:val="left"/>
      <w:pPr>
        <w:tabs>
          <w:tab w:val="num" w:pos="5040"/>
        </w:tabs>
        <w:ind w:left="5040" w:hanging="360"/>
      </w:pPr>
      <w:rPr>
        <w:rFonts w:ascii="Arial" w:hAnsi="Arial" w:hint="default"/>
      </w:rPr>
    </w:lvl>
    <w:lvl w:ilvl="7" w:tplc="1F1E4640" w:tentative="1">
      <w:start w:val="1"/>
      <w:numFmt w:val="bullet"/>
      <w:lvlText w:val="•"/>
      <w:lvlJc w:val="left"/>
      <w:pPr>
        <w:tabs>
          <w:tab w:val="num" w:pos="5760"/>
        </w:tabs>
        <w:ind w:left="5760" w:hanging="360"/>
      </w:pPr>
      <w:rPr>
        <w:rFonts w:ascii="Arial" w:hAnsi="Arial" w:hint="default"/>
      </w:rPr>
    </w:lvl>
    <w:lvl w:ilvl="8" w:tplc="7D1C2C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D663A4"/>
    <w:multiLevelType w:val="hybridMultilevel"/>
    <w:tmpl w:val="B5DC3834"/>
    <w:lvl w:ilvl="0" w:tplc="9354A8CA">
      <w:start w:val="1"/>
      <w:numFmt w:val="bullet"/>
      <w:lvlText w:val="•"/>
      <w:lvlJc w:val="left"/>
      <w:pPr>
        <w:tabs>
          <w:tab w:val="num" w:pos="720"/>
        </w:tabs>
        <w:ind w:left="720" w:hanging="360"/>
      </w:pPr>
      <w:rPr>
        <w:rFonts w:ascii="Arial" w:hAnsi="Arial" w:hint="default"/>
      </w:rPr>
    </w:lvl>
    <w:lvl w:ilvl="1" w:tplc="BAB66F78">
      <w:start w:val="1"/>
      <w:numFmt w:val="bullet"/>
      <w:lvlText w:val="•"/>
      <w:lvlJc w:val="left"/>
      <w:pPr>
        <w:tabs>
          <w:tab w:val="num" w:pos="1440"/>
        </w:tabs>
        <w:ind w:left="1440" w:hanging="360"/>
      </w:pPr>
      <w:rPr>
        <w:rFonts w:ascii="Arial" w:hAnsi="Arial" w:hint="default"/>
      </w:rPr>
    </w:lvl>
    <w:lvl w:ilvl="2" w:tplc="C6FE8570" w:tentative="1">
      <w:start w:val="1"/>
      <w:numFmt w:val="bullet"/>
      <w:lvlText w:val="•"/>
      <w:lvlJc w:val="left"/>
      <w:pPr>
        <w:tabs>
          <w:tab w:val="num" w:pos="2160"/>
        </w:tabs>
        <w:ind w:left="2160" w:hanging="360"/>
      </w:pPr>
      <w:rPr>
        <w:rFonts w:ascii="Arial" w:hAnsi="Arial" w:hint="default"/>
      </w:rPr>
    </w:lvl>
    <w:lvl w:ilvl="3" w:tplc="AF249AC2" w:tentative="1">
      <w:start w:val="1"/>
      <w:numFmt w:val="bullet"/>
      <w:lvlText w:val="•"/>
      <w:lvlJc w:val="left"/>
      <w:pPr>
        <w:tabs>
          <w:tab w:val="num" w:pos="2880"/>
        </w:tabs>
        <w:ind w:left="2880" w:hanging="360"/>
      </w:pPr>
      <w:rPr>
        <w:rFonts w:ascii="Arial" w:hAnsi="Arial" w:hint="default"/>
      </w:rPr>
    </w:lvl>
    <w:lvl w:ilvl="4" w:tplc="A5C86820" w:tentative="1">
      <w:start w:val="1"/>
      <w:numFmt w:val="bullet"/>
      <w:lvlText w:val="•"/>
      <w:lvlJc w:val="left"/>
      <w:pPr>
        <w:tabs>
          <w:tab w:val="num" w:pos="3600"/>
        </w:tabs>
        <w:ind w:left="3600" w:hanging="360"/>
      </w:pPr>
      <w:rPr>
        <w:rFonts w:ascii="Arial" w:hAnsi="Arial" w:hint="default"/>
      </w:rPr>
    </w:lvl>
    <w:lvl w:ilvl="5" w:tplc="F9D60A66" w:tentative="1">
      <w:start w:val="1"/>
      <w:numFmt w:val="bullet"/>
      <w:lvlText w:val="•"/>
      <w:lvlJc w:val="left"/>
      <w:pPr>
        <w:tabs>
          <w:tab w:val="num" w:pos="4320"/>
        </w:tabs>
        <w:ind w:left="4320" w:hanging="360"/>
      </w:pPr>
      <w:rPr>
        <w:rFonts w:ascii="Arial" w:hAnsi="Arial" w:hint="default"/>
      </w:rPr>
    </w:lvl>
    <w:lvl w:ilvl="6" w:tplc="56043B1C" w:tentative="1">
      <w:start w:val="1"/>
      <w:numFmt w:val="bullet"/>
      <w:lvlText w:val="•"/>
      <w:lvlJc w:val="left"/>
      <w:pPr>
        <w:tabs>
          <w:tab w:val="num" w:pos="5040"/>
        </w:tabs>
        <w:ind w:left="5040" w:hanging="360"/>
      </w:pPr>
      <w:rPr>
        <w:rFonts w:ascii="Arial" w:hAnsi="Arial" w:hint="default"/>
      </w:rPr>
    </w:lvl>
    <w:lvl w:ilvl="7" w:tplc="FDEA83B8" w:tentative="1">
      <w:start w:val="1"/>
      <w:numFmt w:val="bullet"/>
      <w:lvlText w:val="•"/>
      <w:lvlJc w:val="left"/>
      <w:pPr>
        <w:tabs>
          <w:tab w:val="num" w:pos="5760"/>
        </w:tabs>
        <w:ind w:left="5760" w:hanging="360"/>
      </w:pPr>
      <w:rPr>
        <w:rFonts w:ascii="Arial" w:hAnsi="Arial" w:hint="default"/>
      </w:rPr>
    </w:lvl>
    <w:lvl w:ilvl="8" w:tplc="96583D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F75DFE"/>
    <w:multiLevelType w:val="hybridMultilevel"/>
    <w:tmpl w:val="627E0CDC"/>
    <w:lvl w:ilvl="0" w:tplc="AC049AB2">
      <w:start w:val="1"/>
      <w:numFmt w:val="bullet"/>
      <w:lvlText w:val="•"/>
      <w:lvlJc w:val="left"/>
      <w:pPr>
        <w:tabs>
          <w:tab w:val="num" w:pos="720"/>
        </w:tabs>
        <w:ind w:left="720" w:hanging="360"/>
      </w:pPr>
      <w:rPr>
        <w:rFonts w:ascii="Arial" w:hAnsi="Arial" w:hint="default"/>
      </w:rPr>
    </w:lvl>
    <w:lvl w:ilvl="1" w:tplc="36B8AFF4">
      <w:start w:val="1"/>
      <w:numFmt w:val="bullet"/>
      <w:lvlText w:val="•"/>
      <w:lvlJc w:val="left"/>
      <w:pPr>
        <w:tabs>
          <w:tab w:val="num" w:pos="1440"/>
        </w:tabs>
        <w:ind w:left="1440" w:hanging="360"/>
      </w:pPr>
      <w:rPr>
        <w:rFonts w:ascii="Arial" w:hAnsi="Arial" w:hint="default"/>
      </w:rPr>
    </w:lvl>
    <w:lvl w:ilvl="2" w:tplc="C84CA752" w:tentative="1">
      <w:start w:val="1"/>
      <w:numFmt w:val="bullet"/>
      <w:lvlText w:val="•"/>
      <w:lvlJc w:val="left"/>
      <w:pPr>
        <w:tabs>
          <w:tab w:val="num" w:pos="2160"/>
        </w:tabs>
        <w:ind w:left="2160" w:hanging="360"/>
      </w:pPr>
      <w:rPr>
        <w:rFonts w:ascii="Arial" w:hAnsi="Arial" w:hint="default"/>
      </w:rPr>
    </w:lvl>
    <w:lvl w:ilvl="3" w:tplc="9F4A6266" w:tentative="1">
      <w:start w:val="1"/>
      <w:numFmt w:val="bullet"/>
      <w:lvlText w:val="•"/>
      <w:lvlJc w:val="left"/>
      <w:pPr>
        <w:tabs>
          <w:tab w:val="num" w:pos="2880"/>
        </w:tabs>
        <w:ind w:left="2880" w:hanging="360"/>
      </w:pPr>
      <w:rPr>
        <w:rFonts w:ascii="Arial" w:hAnsi="Arial" w:hint="default"/>
      </w:rPr>
    </w:lvl>
    <w:lvl w:ilvl="4" w:tplc="4B602B1A" w:tentative="1">
      <w:start w:val="1"/>
      <w:numFmt w:val="bullet"/>
      <w:lvlText w:val="•"/>
      <w:lvlJc w:val="left"/>
      <w:pPr>
        <w:tabs>
          <w:tab w:val="num" w:pos="3600"/>
        </w:tabs>
        <w:ind w:left="3600" w:hanging="360"/>
      </w:pPr>
      <w:rPr>
        <w:rFonts w:ascii="Arial" w:hAnsi="Arial" w:hint="default"/>
      </w:rPr>
    </w:lvl>
    <w:lvl w:ilvl="5" w:tplc="D12C259E" w:tentative="1">
      <w:start w:val="1"/>
      <w:numFmt w:val="bullet"/>
      <w:lvlText w:val="•"/>
      <w:lvlJc w:val="left"/>
      <w:pPr>
        <w:tabs>
          <w:tab w:val="num" w:pos="4320"/>
        </w:tabs>
        <w:ind w:left="4320" w:hanging="360"/>
      </w:pPr>
      <w:rPr>
        <w:rFonts w:ascii="Arial" w:hAnsi="Arial" w:hint="default"/>
      </w:rPr>
    </w:lvl>
    <w:lvl w:ilvl="6" w:tplc="8CCC07E2" w:tentative="1">
      <w:start w:val="1"/>
      <w:numFmt w:val="bullet"/>
      <w:lvlText w:val="•"/>
      <w:lvlJc w:val="left"/>
      <w:pPr>
        <w:tabs>
          <w:tab w:val="num" w:pos="5040"/>
        </w:tabs>
        <w:ind w:left="5040" w:hanging="360"/>
      </w:pPr>
      <w:rPr>
        <w:rFonts w:ascii="Arial" w:hAnsi="Arial" w:hint="default"/>
      </w:rPr>
    </w:lvl>
    <w:lvl w:ilvl="7" w:tplc="CD1A1780" w:tentative="1">
      <w:start w:val="1"/>
      <w:numFmt w:val="bullet"/>
      <w:lvlText w:val="•"/>
      <w:lvlJc w:val="left"/>
      <w:pPr>
        <w:tabs>
          <w:tab w:val="num" w:pos="5760"/>
        </w:tabs>
        <w:ind w:left="5760" w:hanging="360"/>
      </w:pPr>
      <w:rPr>
        <w:rFonts w:ascii="Arial" w:hAnsi="Arial" w:hint="default"/>
      </w:rPr>
    </w:lvl>
    <w:lvl w:ilvl="8" w:tplc="080E81F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0"/>
  </w:num>
  <w:num w:numId="4">
    <w:abstractNumId w:val="13"/>
  </w:num>
  <w:num w:numId="5">
    <w:abstractNumId w:val="1"/>
  </w:num>
  <w:num w:numId="6">
    <w:abstractNumId w:val="11"/>
  </w:num>
  <w:num w:numId="7">
    <w:abstractNumId w:val="10"/>
  </w:num>
  <w:num w:numId="8">
    <w:abstractNumId w:val="8"/>
  </w:num>
  <w:num w:numId="9">
    <w:abstractNumId w:val="4"/>
  </w:num>
  <w:num w:numId="10">
    <w:abstractNumId w:val="12"/>
  </w:num>
  <w:num w:numId="11">
    <w:abstractNumId w:val="9"/>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F7"/>
    <w:rsid w:val="00005248"/>
    <w:rsid w:val="0000787D"/>
    <w:rsid w:val="00011013"/>
    <w:rsid w:val="0002302E"/>
    <w:rsid w:val="00031F6B"/>
    <w:rsid w:val="000335CA"/>
    <w:rsid w:val="00051BF8"/>
    <w:rsid w:val="00053548"/>
    <w:rsid w:val="000568DC"/>
    <w:rsid w:val="000606F1"/>
    <w:rsid w:val="000674DA"/>
    <w:rsid w:val="000712F7"/>
    <w:rsid w:val="000728A9"/>
    <w:rsid w:val="00081B4B"/>
    <w:rsid w:val="000A714B"/>
    <w:rsid w:val="000D452A"/>
    <w:rsid w:val="000E38CB"/>
    <w:rsid w:val="000F507E"/>
    <w:rsid w:val="00105E4E"/>
    <w:rsid w:val="00106604"/>
    <w:rsid w:val="00113660"/>
    <w:rsid w:val="00122122"/>
    <w:rsid w:val="0012401F"/>
    <w:rsid w:val="001261F0"/>
    <w:rsid w:val="00133640"/>
    <w:rsid w:val="00142156"/>
    <w:rsid w:val="00143E85"/>
    <w:rsid w:val="00147E3B"/>
    <w:rsid w:val="00156246"/>
    <w:rsid w:val="001707BE"/>
    <w:rsid w:val="0019032A"/>
    <w:rsid w:val="001A0538"/>
    <w:rsid w:val="001A5A38"/>
    <w:rsid w:val="001A5A5B"/>
    <w:rsid w:val="001B6993"/>
    <w:rsid w:val="001C5A0F"/>
    <w:rsid w:val="001C5F96"/>
    <w:rsid w:val="001D593A"/>
    <w:rsid w:val="001D7547"/>
    <w:rsid w:val="001E4DDE"/>
    <w:rsid w:val="001F7CC8"/>
    <w:rsid w:val="002045BA"/>
    <w:rsid w:val="00211A14"/>
    <w:rsid w:val="002163EB"/>
    <w:rsid w:val="0022070C"/>
    <w:rsid w:val="00220767"/>
    <w:rsid w:val="002230C2"/>
    <w:rsid w:val="002259AC"/>
    <w:rsid w:val="00226F46"/>
    <w:rsid w:val="00227511"/>
    <w:rsid w:val="00233159"/>
    <w:rsid w:val="00234A53"/>
    <w:rsid w:val="00236379"/>
    <w:rsid w:val="00236A18"/>
    <w:rsid w:val="0024544E"/>
    <w:rsid w:val="00246E91"/>
    <w:rsid w:val="002518EE"/>
    <w:rsid w:val="00252B7B"/>
    <w:rsid w:val="002535BA"/>
    <w:rsid w:val="0026020A"/>
    <w:rsid w:val="00263D0E"/>
    <w:rsid w:val="00263E80"/>
    <w:rsid w:val="002711E2"/>
    <w:rsid w:val="002850BD"/>
    <w:rsid w:val="002B0131"/>
    <w:rsid w:val="002C20D6"/>
    <w:rsid w:val="002D49C4"/>
    <w:rsid w:val="002F1453"/>
    <w:rsid w:val="0030338C"/>
    <w:rsid w:val="0030599B"/>
    <w:rsid w:val="00317E52"/>
    <w:rsid w:val="00320D21"/>
    <w:rsid w:val="00323CD6"/>
    <w:rsid w:val="003321AC"/>
    <w:rsid w:val="0033715E"/>
    <w:rsid w:val="00340CFA"/>
    <w:rsid w:val="0034361B"/>
    <w:rsid w:val="00346023"/>
    <w:rsid w:val="00350E90"/>
    <w:rsid w:val="00360CE9"/>
    <w:rsid w:val="00365657"/>
    <w:rsid w:val="00374644"/>
    <w:rsid w:val="003B4373"/>
    <w:rsid w:val="003C16C5"/>
    <w:rsid w:val="003C3107"/>
    <w:rsid w:val="003C56C6"/>
    <w:rsid w:val="003C5A53"/>
    <w:rsid w:val="003C609A"/>
    <w:rsid w:val="003D591A"/>
    <w:rsid w:val="003E2047"/>
    <w:rsid w:val="003E44F9"/>
    <w:rsid w:val="003E6CA1"/>
    <w:rsid w:val="00410781"/>
    <w:rsid w:val="00411D44"/>
    <w:rsid w:val="004156EC"/>
    <w:rsid w:val="00420707"/>
    <w:rsid w:val="00423019"/>
    <w:rsid w:val="004247DC"/>
    <w:rsid w:val="004268C9"/>
    <w:rsid w:val="004369D5"/>
    <w:rsid w:val="004441EA"/>
    <w:rsid w:val="004510BE"/>
    <w:rsid w:val="0049092B"/>
    <w:rsid w:val="004A7308"/>
    <w:rsid w:val="004B39E4"/>
    <w:rsid w:val="004C6A26"/>
    <w:rsid w:val="004D4B07"/>
    <w:rsid w:val="004E0C63"/>
    <w:rsid w:val="004E24C1"/>
    <w:rsid w:val="004E2B0E"/>
    <w:rsid w:val="004E5BD5"/>
    <w:rsid w:val="00524021"/>
    <w:rsid w:val="0053247E"/>
    <w:rsid w:val="005344D3"/>
    <w:rsid w:val="00537902"/>
    <w:rsid w:val="0054293B"/>
    <w:rsid w:val="005443F0"/>
    <w:rsid w:val="005478A5"/>
    <w:rsid w:val="005500FB"/>
    <w:rsid w:val="00552970"/>
    <w:rsid w:val="0055321B"/>
    <w:rsid w:val="005538EF"/>
    <w:rsid w:val="005549C9"/>
    <w:rsid w:val="00593664"/>
    <w:rsid w:val="00594893"/>
    <w:rsid w:val="00594AF0"/>
    <w:rsid w:val="005A3364"/>
    <w:rsid w:val="005A33FF"/>
    <w:rsid w:val="005A37CA"/>
    <w:rsid w:val="005B064C"/>
    <w:rsid w:val="005B3F17"/>
    <w:rsid w:val="005C7A8C"/>
    <w:rsid w:val="005E6E6B"/>
    <w:rsid w:val="0060397B"/>
    <w:rsid w:val="00603E72"/>
    <w:rsid w:val="00625A73"/>
    <w:rsid w:val="00645836"/>
    <w:rsid w:val="00651025"/>
    <w:rsid w:val="00653C24"/>
    <w:rsid w:val="006548CC"/>
    <w:rsid w:val="006654EB"/>
    <w:rsid w:val="006753D1"/>
    <w:rsid w:val="006972E1"/>
    <w:rsid w:val="006A5F33"/>
    <w:rsid w:val="006D6AB9"/>
    <w:rsid w:val="006E16C5"/>
    <w:rsid w:val="006E324D"/>
    <w:rsid w:val="006F0D2B"/>
    <w:rsid w:val="006F14CE"/>
    <w:rsid w:val="006F193D"/>
    <w:rsid w:val="007030AA"/>
    <w:rsid w:val="00704988"/>
    <w:rsid w:val="007140AC"/>
    <w:rsid w:val="00714DDB"/>
    <w:rsid w:val="007160D7"/>
    <w:rsid w:val="0074081E"/>
    <w:rsid w:val="00747677"/>
    <w:rsid w:val="00751EF6"/>
    <w:rsid w:val="00751F45"/>
    <w:rsid w:val="00752977"/>
    <w:rsid w:val="007574E5"/>
    <w:rsid w:val="00760999"/>
    <w:rsid w:val="007739C0"/>
    <w:rsid w:val="00774E35"/>
    <w:rsid w:val="0079151C"/>
    <w:rsid w:val="00792565"/>
    <w:rsid w:val="00795A6C"/>
    <w:rsid w:val="007B06DA"/>
    <w:rsid w:val="007B1A60"/>
    <w:rsid w:val="007C02DA"/>
    <w:rsid w:val="007C61ED"/>
    <w:rsid w:val="007D559A"/>
    <w:rsid w:val="007E532E"/>
    <w:rsid w:val="00811A81"/>
    <w:rsid w:val="00811F7A"/>
    <w:rsid w:val="00812040"/>
    <w:rsid w:val="008220D2"/>
    <w:rsid w:val="008255DD"/>
    <w:rsid w:val="0082688D"/>
    <w:rsid w:val="008313E3"/>
    <w:rsid w:val="00832F22"/>
    <w:rsid w:val="0083664E"/>
    <w:rsid w:val="00842ABD"/>
    <w:rsid w:val="008560F6"/>
    <w:rsid w:val="00864728"/>
    <w:rsid w:val="00894648"/>
    <w:rsid w:val="008B47CD"/>
    <w:rsid w:val="008C57BC"/>
    <w:rsid w:val="008D118A"/>
    <w:rsid w:val="008D6B02"/>
    <w:rsid w:val="008E06B1"/>
    <w:rsid w:val="008F0678"/>
    <w:rsid w:val="009000D1"/>
    <w:rsid w:val="00904423"/>
    <w:rsid w:val="00913512"/>
    <w:rsid w:val="00920282"/>
    <w:rsid w:val="00925AC7"/>
    <w:rsid w:val="0093235B"/>
    <w:rsid w:val="0094130F"/>
    <w:rsid w:val="009479E6"/>
    <w:rsid w:val="00950CAD"/>
    <w:rsid w:val="00963221"/>
    <w:rsid w:val="0097170C"/>
    <w:rsid w:val="00975E81"/>
    <w:rsid w:val="009853BC"/>
    <w:rsid w:val="00992C78"/>
    <w:rsid w:val="009A029C"/>
    <w:rsid w:val="009B1E4E"/>
    <w:rsid w:val="009B5351"/>
    <w:rsid w:val="009C35C9"/>
    <w:rsid w:val="009E44CC"/>
    <w:rsid w:val="00A00284"/>
    <w:rsid w:val="00A12AB8"/>
    <w:rsid w:val="00A152E5"/>
    <w:rsid w:val="00A2485D"/>
    <w:rsid w:val="00A42D07"/>
    <w:rsid w:val="00A561AF"/>
    <w:rsid w:val="00A75BA1"/>
    <w:rsid w:val="00A851B9"/>
    <w:rsid w:val="00A866AD"/>
    <w:rsid w:val="00A90028"/>
    <w:rsid w:val="00AB58FA"/>
    <w:rsid w:val="00AC685C"/>
    <w:rsid w:val="00AD054B"/>
    <w:rsid w:val="00AE0914"/>
    <w:rsid w:val="00AE4175"/>
    <w:rsid w:val="00AF07F9"/>
    <w:rsid w:val="00AF0E6D"/>
    <w:rsid w:val="00B05907"/>
    <w:rsid w:val="00B24B0B"/>
    <w:rsid w:val="00B25061"/>
    <w:rsid w:val="00B31C86"/>
    <w:rsid w:val="00B46604"/>
    <w:rsid w:val="00B46921"/>
    <w:rsid w:val="00B5061A"/>
    <w:rsid w:val="00B5200F"/>
    <w:rsid w:val="00B560E7"/>
    <w:rsid w:val="00B57133"/>
    <w:rsid w:val="00B6073E"/>
    <w:rsid w:val="00B62CE8"/>
    <w:rsid w:val="00B7253D"/>
    <w:rsid w:val="00B7428F"/>
    <w:rsid w:val="00B779AB"/>
    <w:rsid w:val="00BA441D"/>
    <w:rsid w:val="00BA6727"/>
    <w:rsid w:val="00BB53C3"/>
    <w:rsid w:val="00BC10DB"/>
    <w:rsid w:val="00BD102C"/>
    <w:rsid w:val="00C02230"/>
    <w:rsid w:val="00C10F22"/>
    <w:rsid w:val="00C16A52"/>
    <w:rsid w:val="00C21F5F"/>
    <w:rsid w:val="00C24FB6"/>
    <w:rsid w:val="00C32534"/>
    <w:rsid w:val="00C32B0E"/>
    <w:rsid w:val="00C350DC"/>
    <w:rsid w:val="00C364FF"/>
    <w:rsid w:val="00C4136E"/>
    <w:rsid w:val="00C46597"/>
    <w:rsid w:val="00C570A3"/>
    <w:rsid w:val="00C57C63"/>
    <w:rsid w:val="00C61130"/>
    <w:rsid w:val="00C61696"/>
    <w:rsid w:val="00C653E5"/>
    <w:rsid w:val="00C66BF8"/>
    <w:rsid w:val="00C710A0"/>
    <w:rsid w:val="00C76FF4"/>
    <w:rsid w:val="00C824C2"/>
    <w:rsid w:val="00C83D1F"/>
    <w:rsid w:val="00C86CB2"/>
    <w:rsid w:val="00C86E43"/>
    <w:rsid w:val="00C93E2D"/>
    <w:rsid w:val="00C960D0"/>
    <w:rsid w:val="00C963A8"/>
    <w:rsid w:val="00CA44E0"/>
    <w:rsid w:val="00CB2161"/>
    <w:rsid w:val="00CB5C50"/>
    <w:rsid w:val="00CB752E"/>
    <w:rsid w:val="00CC4A00"/>
    <w:rsid w:val="00CD3E38"/>
    <w:rsid w:val="00CD56F7"/>
    <w:rsid w:val="00CD5EA4"/>
    <w:rsid w:val="00CD6365"/>
    <w:rsid w:val="00CE4F99"/>
    <w:rsid w:val="00CE520D"/>
    <w:rsid w:val="00CF3A5E"/>
    <w:rsid w:val="00D00700"/>
    <w:rsid w:val="00D13CC1"/>
    <w:rsid w:val="00D25ACC"/>
    <w:rsid w:val="00D26764"/>
    <w:rsid w:val="00D31F7F"/>
    <w:rsid w:val="00D43944"/>
    <w:rsid w:val="00D43E82"/>
    <w:rsid w:val="00D476A9"/>
    <w:rsid w:val="00D505F8"/>
    <w:rsid w:val="00D52696"/>
    <w:rsid w:val="00D53102"/>
    <w:rsid w:val="00D57AE4"/>
    <w:rsid w:val="00D62A43"/>
    <w:rsid w:val="00D644EA"/>
    <w:rsid w:val="00D76294"/>
    <w:rsid w:val="00D82E78"/>
    <w:rsid w:val="00D90F33"/>
    <w:rsid w:val="00DA2B74"/>
    <w:rsid w:val="00DB5917"/>
    <w:rsid w:val="00DC0902"/>
    <w:rsid w:val="00DD482D"/>
    <w:rsid w:val="00DD673A"/>
    <w:rsid w:val="00DE145D"/>
    <w:rsid w:val="00DE5364"/>
    <w:rsid w:val="00DE5CC7"/>
    <w:rsid w:val="00E02AD0"/>
    <w:rsid w:val="00E1254F"/>
    <w:rsid w:val="00E13FFF"/>
    <w:rsid w:val="00E15EBA"/>
    <w:rsid w:val="00E170DB"/>
    <w:rsid w:val="00E20A89"/>
    <w:rsid w:val="00E31EA0"/>
    <w:rsid w:val="00E37152"/>
    <w:rsid w:val="00E43601"/>
    <w:rsid w:val="00E47018"/>
    <w:rsid w:val="00E50D92"/>
    <w:rsid w:val="00E674E6"/>
    <w:rsid w:val="00E70C80"/>
    <w:rsid w:val="00E7354E"/>
    <w:rsid w:val="00E75954"/>
    <w:rsid w:val="00E76582"/>
    <w:rsid w:val="00E8205F"/>
    <w:rsid w:val="00E82681"/>
    <w:rsid w:val="00E83102"/>
    <w:rsid w:val="00E96A25"/>
    <w:rsid w:val="00E96B12"/>
    <w:rsid w:val="00EA725D"/>
    <w:rsid w:val="00EA75B9"/>
    <w:rsid w:val="00EC63DD"/>
    <w:rsid w:val="00EC694E"/>
    <w:rsid w:val="00ED644D"/>
    <w:rsid w:val="00EE2E1F"/>
    <w:rsid w:val="00F06DCE"/>
    <w:rsid w:val="00F14CDF"/>
    <w:rsid w:val="00F34472"/>
    <w:rsid w:val="00F40906"/>
    <w:rsid w:val="00F4562C"/>
    <w:rsid w:val="00F543DD"/>
    <w:rsid w:val="00F6427B"/>
    <w:rsid w:val="00F657C0"/>
    <w:rsid w:val="00F6628F"/>
    <w:rsid w:val="00F77F21"/>
    <w:rsid w:val="00F8264E"/>
    <w:rsid w:val="00FA1DD0"/>
    <w:rsid w:val="00FA5039"/>
    <w:rsid w:val="00FB3730"/>
    <w:rsid w:val="00FB417C"/>
    <w:rsid w:val="00FB6553"/>
    <w:rsid w:val="00FC339E"/>
    <w:rsid w:val="00FD2C68"/>
    <w:rsid w:val="00FE0A6E"/>
    <w:rsid w:val="00FE5D4B"/>
    <w:rsid w:val="00FF04F8"/>
    <w:rsid w:val="00FF416A"/>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4EA5"/>
  <w15:docId w15:val="{D4D3DE92-6BEE-43B0-BF3E-7A94BEE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7"/>
    <w:rPr>
      <w:rFonts w:ascii="Tahoma" w:hAnsi="Tahoma" w:cs="Tahoma"/>
      <w:sz w:val="16"/>
      <w:szCs w:val="16"/>
    </w:rPr>
  </w:style>
  <w:style w:type="character" w:styleId="Hyperlink">
    <w:name w:val="Hyperlink"/>
    <w:basedOn w:val="DefaultParagraphFont"/>
    <w:uiPriority w:val="99"/>
    <w:unhideWhenUsed/>
    <w:rsid w:val="00593664"/>
    <w:rPr>
      <w:color w:val="0000FF" w:themeColor="hyperlink"/>
      <w:u w:val="single"/>
    </w:rPr>
  </w:style>
  <w:style w:type="paragraph" w:styleId="ListParagraph">
    <w:name w:val="List Paragraph"/>
    <w:basedOn w:val="Normal"/>
    <w:uiPriority w:val="34"/>
    <w:qFormat/>
    <w:rsid w:val="005549C9"/>
    <w:pPr>
      <w:spacing w:after="0" w:line="240" w:lineRule="auto"/>
      <w:ind w:left="720"/>
      <w:contextualSpacing/>
    </w:pPr>
    <w:rPr>
      <w:rFonts w:ascii="Times New Roman" w:eastAsia="Times New Roman" w:hAnsi="Times New Roman" w:cs="Times New Roman"/>
      <w:sz w:val="24"/>
      <w:szCs w:val="24"/>
    </w:rPr>
  </w:style>
  <w:style w:type="paragraph" w:customStyle="1" w:styleId="runin">
    <w:name w:val="runin"/>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E4DDE"/>
  </w:style>
  <w:style w:type="paragraph" w:customStyle="1" w:styleId="p">
    <w:name w:val="p"/>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79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200F"/>
    <w:rPr>
      <w:sz w:val="16"/>
      <w:szCs w:val="16"/>
    </w:rPr>
  </w:style>
  <w:style w:type="paragraph" w:styleId="CommentText">
    <w:name w:val="annotation text"/>
    <w:basedOn w:val="Normal"/>
    <w:link w:val="CommentTextChar"/>
    <w:uiPriority w:val="99"/>
    <w:semiHidden/>
    <w:unhideWhenUsed/>
    <w:rsid w:val="00B5200F"/>
    <w:pPr>
      <w:spacing w:line="240" w:lineRule="auto"/>
    </w:pPr>
    <w:rPr>
      <w:sz w:val="20"/>
      <w:szCs w:val="20"/>
    </w:rPr>
  </w:style>
  <w:style w:type="character" w:customStyle="1" w:styleId="CommentTextChar">
    <w:name w:val="Comment Text Char"/>
    <w:basedOn w:val="DefaultParagraphFont"/>
    <w:link w:val="CommentText"/>
    <w:uiPriority w:val="99"/>
    <w:semiHidden/>
    <w:rsid w:val="00B5200F"/>
    <w:rPr>
      <w:sz w:val="20"/>
      <w:szCs w:val="20"/>
    </w:rPr>
  </w:style>
  <w:style w:type="paragraph" w:styleId="CommentSubject">
    <w:name w:val="annotation subject"/>
    <w:basedOn w:val="CommentText"/>
    <w:next w:val="CommentText"/>
    <w:link w:val="CommentSubjectChar"/>
    <w:uiPriority w:val="99"/>
    <w:semiHidden/>
    <w:unhideWhenUsed/>
    <w:rsid w:val="00B5200F"/>
    <w:rPr>
      <w:b/>
      <w:bCs/>
    </w:rPr>
  </w:style>
  <w:style w:type="character" w:customStyle="1" w:styleId="CommentSubjectChar">
    <w:name w:val="Comment Subject Char"/>
    <w:basedOn w:val="CommentTextChar"/>
    <w:link w:val="CommentSubject"/>
    <w:uiPriority w:val="99"/>
    <w:semiHidden/>
    <w:rsid w:val="00B52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6218">
      <w:bodyDiv w:val="1"/>
      <w:marLeft w:val="0"/>
      <w:marRight w:val="0"/>
      <w:marTop w:val="0"/>
      <w:marBottom w:val="0"/>
      <w:divBdr>
        <w:top w:val="none" w:sz="0" w:space="0" w:color="auto"/>
        <w:left w:val="none" w:sz="0" w:space="0" w:color="auto"/>
        <w:bottom w:val="none" w:sz="0" w:space="0" w:color="auto"/>
        <w:right w:val="none" w:sz="0" w:space="0" w:color="auto"/>
      </w:divBdr>
      <w:divsChild>
        <w:div w:id="914315984">
          <w:marLeft w:val="864"/>
          <w:marRight w:val="0"/>
          <w:marTop w:val="96"/>
          <w:marBottom w:val="0"/>
          <w:divBdr>
            <w:top w:val="none" w:sz="0" w:space="0" w:color="auto"/>
            <w:left w:val="none" w:sz="0" w:space="0" w:color="auto"/>
            <w:bottom w:val="none" w:sz="0" w:space="0" w:color="auto"/>
            <w:right w:val="none" w:sz="0" w:space="0" w:color="auto"/>
          </w:divBdr>
        </w:div>
      </w:divsChild>
    </w:div>
    <w:div w:id="124154876">
      <w:bodyDiv w:val="1"/>
      <w:marLeft w:val="0"/>
      <w:marRight w:val="0"/>
      <w:marTop w:val="0"/>
      <w:marBottom w:val="0"/>
      <w:divBdr>
        <w:top w:val="none" w:sz="0" w:space="0" w:color="auto"/>
        <w:left w:val="none" w:sz="0" w:space="0" w:color="auto"/>
        <w:bottom w:val="none" w:sz="0" w:space="0" w:color="auto"/>
        <w:right w:val="none" w:sz="0" w:space="0" w:color="auto"/>
      </w:divBdr>
      <w:divsChild>
        <w:div w:id="1802843149">
          <w:marLeft w:val="864"/>
          <w:marRight w:val="0"/>
          <w:marTop w:val="106"/>
          <w:marBottom w:val="0"/>
          <w:divBdr>
            <w:top w:val="none" w:sz="0" w:space="0" w:color="auto"/>
            <w:left w:val="none" w:sz="0" w:space="0" w:color="auto"/>
            <w:bottom w:val="none" w:sz="0" w:space="0" w:color="auto"/>
            <w:right w:val="none" w:sz="0" w:space="0" w:color="auto"/>
          </w:divBdr>
        </w:div>
        <w:div w:id="957104303">
          <w:marLeft w:val="864"/>
          <w:marRight w:val="0"/>
          <w:marTop w:val="106"/>
          <w:marBottom w:val="0"/>
          <w:divBdr>
            <w:top w:val="none" w:sz="0" w:space="0" w:color="auto"/>
            <w:left w:val="none" w:sz="0" w:space="0" w:color="auto"/>
            <w:bottom w:val="none" w:sz="0" w:space="0" w:color="auto"/>
            <w:right w:val="none" w:sz="0" w:space="0" w:color="auto"/>
          </w:divBdr>
        </w:div>
        <w:div w:id="555553482">
          <w:marLeft w:val="864"/>
          <w:marRight w:val="0"/>
          <w:marTop w:val="106"/>
          <w:marBottom w:val="0"/>
          <w:divBdr>
            <w:top w:val="none" w:sz="0" w:space="0" w:color="auto"/>
            <w:left w:val="none" w:sz="0" w:space="0" w:color="auto"/>
            <w:bottom w:val="none" w:sz="0" w:space="0" w:color="auto"/>
            <w:right w:val="none" w:sz="0" w:space="0" w:color="auto"/>
          </w:divBdr>
        </w:div>
        <w:div w:id="523783567">
          <w:marLeft w:val="864"/>
          <w:marRight w:val="0"/>
          <w:marTop w:val="106"/>
          <w:marBottom w:val="0"/>
          <w:divBdr>
            <w:top w:val="none" w:sz="0" w:space="0" w:color="auto"/>
            <w:left w:val="none" w:sz="0" w:space="0" w:color="auto"/>
            <w:bottom w:val="none" w:sz="0" w:space="0" w:color="auto"/>
            <w:right w:val="none" w:sz="0" w:space="0" w:color="auto"/>
          </w:divBdr>
        </w:div>
        <w:div w:id="2120639952">
          <w:marLeft w:val="864"/>
          <w:marRight w:val="0"/>
          <w:marTop w:val="106"/>
          <w:marBottom w:val="0"/>
          <w:divBdr>
            <w:top w:val="none" w:sz="0" w:space="0" w:color="auto"/>
            <w:left w:val="none" w:sz="0" w:space="0" w:color="auto"/>
            <w:bottom w:val="none" w:sz="0" w:space="0" w:color="auto"/>
            <w:right w:val="none" w:sz="0" w:space="0" w:color="auto"/>
          </w:divBdr>
        </w:div>
      </w:divsChild>
    </w:div>
    <w:div w:id="180822531">
      <w:bodyDiv w:val="1"/>
      <w:marLeft w:val="0"/>
      <w:marRight w:val="0"/>
      <w:marTop w:val="0"/>
      <w:marBottom w:val="0"/>
      <w:divBdr>
        <w:top w:val="none" w:sz="0" w:space="0" w:color="auto"/>
        <w:left w:val="none" w:sz="0" w:space="0" w:color="auto"/>
        <w:bottom w:val="none" w:sz="0" w:space="0" w:color="auto"/>
        <w:right w:val="none" w:sz="0" w:space="0" w:color="auto"/>
      </w:divBdr>
    </w:div>
    <w:div w:id="183981395">
      <w:bodyDiv w:val="1"/>
      <w:marLeft w:val="0"/>
      <w:marRight w:val="0"/>
      <w:marTop w:val="0"/>
      <w:marBottom w:val="0"/>
      <w:divBdr>
        <w:top w:val="none" w:sz="0" w:space="0" w:color="auto"/>
        <w:left w:val="none" w:sz="0" w:space="0" w:color="auto"/>
        <w:bottom w:val="none" w:sz="0" w:space="0" w:color="auto"/>
        <w:right w:val="none" w:sz="0" w:space="0" w:color="auto"/>
      </w:divBdr>
    </w:div>
    <w:div w:id="296842242">
      <w:bodyDiv w:val="1"/>
      <w:marLeft w:val="0"/>
      <w:marRight w:val="0"/>
      <w:marTop w:val="0"/>
      <w:marBottom w:val="0"/>
      <w:divBdr>
        <w:top w:val="none" w:sz="0" w:space="0" w:color="auto"/>
        <w:left w:val="none" w:sz="0" w:space="0" w:color="auto"/>
        <w:bottom w:val="none" w:sz="0" w:space="0" w:color="auto"/>
        <w:right w:val="none" w:sz="0" w:space="0" w:color="auto"/>
      </w:divBdr>
    </w:div>
    <w:div w:id="335115440">
      <w:bodyDiv w:val="1"/>
      <w:marLeft w:val="0"/>
      <w:marRight w:val="0"/>
      <w:marTop w:val="0"/>
      <w:marBottom w:val="0"/>
      <w:divBdr>
        <w:top w:val="none" w:sz="0" w:space="0" w:color="auto"/>
        <w:left w:val="none" w:sz="0" w:space="0" w:color="auto"/>
        <w:bottom w:val="none" w:sz="0" w:space="0" w:color="auto"/>
        <w:right w:val="none" w:sz="0" w:space="0" w:color="auto"/>
      </w:divBdr>
    </w:div>
    <w:div w:id="373429502">
      <w:bodyDiv w:val="1"/>
      <w:marLeft w:val="0"/>
      <w:marRight w:val="0"/>
      <w:marTop w:val="0"/>
      <w:marBottom w:val="0"/>
      <w:divBdr>
        <w:top w:val="none" w:sz="0" w:space="0" w:color="auto"/>
        <w:left w:val="none" w:sz="0" w:space="0" w:color="auto"/>
        <w:bottom w:val="none" w:sz="0" w:space="0" w:color="auto"/>
        <w:right w:val="none" w:sz="0" w:space="0" w:color="auto"/>
      </w:divBdr>
    </w:div>
    <w:div w:id="434635733">
      <w:bodyDiv w:val="1"/>
      <w:marLeft w:val="0"/>
      <w:marRight w:val="0"/>
      <w:marTop w:val="0"/>
      <w:marBottom w:val="0"/>
      <w:divBdr>
        <w:top w:val="none" w:sz="0" w:space="0" w:color="auto"/>
        <w:left w:val="none" w:sz="0" w:space="0" w:color="auto"/>
        <w:bottom w:val="none" w:sz="0" w:space="0" w:color="auto"/>
        <w:right w:val="none" w:sz="0" w:space="0" w:color="auto"/>
      </w:divBdr>
    </w:div>
    <w:div w:id="502621771">
      <w:bodyDiv w:val="1"/>
      <w:marLeft w:val="0"/>
      <w:marRight w:val="0"/>
      <w:marTop w:val="0"/>
      <w:marBottom w:val="0"/>
      <w:divBdr>
        <w:top w:val="none" w:sz="0" w:space="0" w:color="auto"/>
        <w:left w:val="none" w:sz="0" w:space="0" w:color="auto"/>
        <w:bottom w:val="none" w:sz="0" w:space="0" w:color="auto"/>
        <w:right w:val="none" w:sz="0" w:space="0" w:color="auto"/>
      </w:divBdr>
    </w:div>
    <w:div w:id="515926874">
      <w:bodyDiv w:val="1"/>
      <w:marLeft w:val="0"/>
      <w:marRight w:val="0"/>
      <w:marTop w:val="0"/>
      <w:marBottom w:val="0"/>
      <w:divBdr>
        <w:top w:val="none" w:sz="0" w:space="0" w:color="auto"/>
        <w:left w:val="none" w:sz="0" w:space="0" w:color="auto"/>
        <w:bottom w:val="none" w:sz="0" w:space="0" w:color="auto"/>
        <w:right w:val="none" w:sz="0" w:space="0" w:color="auto"/>
      </w:divBdr>
    </w:div>
    <w:div w:id="615795002">
      <w:bodyDiv w:val="1"/>
      <w:marLeft w:val="0"/>
      <w:marRight w:val="0"/>
      <w:marTop w:val="0"/>
      <w:marBottom w:val="0"/>
      <w:divBdr>
        <w:top w:val="none" w:sz="0" w:space="0" w:color="auto"/>
        <w:left w:val="none" w:sz="0" w:space="0" w:color="auto"/>
        <w:bottom w:val="none" w:sz="0" w:space="0" w:color="auto"/>
        <w:right w:val="none" w:sz="0" w:space="0" w:color="auto"/>
      </w:divBdr>
      <w:divsChild>
        <w:div w:id="1547135618">
          <w:marLeft w:val="864"/>
          <w:marRight w:val="0"/>
          <w:marTop w:val="106"/>
          <w:marBottom w:val="0"/>
          <w:divBdr>
            <w:top w:val="none" w:sz="0" w:space="0" w:color="auto"/>
            <w:left w:val="none" w:sz="0" w:space="0" w:color="auto"/>
            <w:bottom w:val="none" w:sz="0" w:space="0" w:color="auto"/>
            <w:right w:val="none" w:sz="0" w:space="0" w:color="auto"/>
          </w:divBdr>
        </w:div>
      </w:divsChild>
    </w:div>
    <w:div w:id="838735803">
      <w:bodyDiv w:val="1"/>
      <w:marLeft w:val="0"/>
      <w:marRight w:val="0"/>
      <w:marTop w:val="0"/>
      <w:marBottom w:val="0"/>
      <w:divBdr>
        <w:top w:val="none" w:sz="0" w:space="0" w:color="auto"/>
        <w:left w:val="none" w:sz="0" w:space="0" w:color="auto"/>
        <w:bottom w:val="none" w:sz="0" w:space="0" w:color="auto"/>
        <w:right w:val="none" w:sz="0" w:space="0" w:color="auto"/>
      </w:divBdr>
    </w:div>
    <w:div w:id="915937129">
      <w:bodyDiv w:val="1"/>
      <w:marLeft w:val="0"/>
      <w:marRight w:val="0"/>
      <w:marTop w:val="0"/>
      <w:marBottom w:val="0"/>
      <w:divBdr>
        <w:top w:val="none" w:sz="0" w:space="0" w:color="auto"/>
        <w:left w:val="none" w:sz="0" w:space="0" w:color="auto"/>
        <w:bottom w:val="none" w:sz="0" w:space="0" w:color="auto"/>
        <w:right w:val="none" w:sz="0" w:space="0" w:color="auto"/>
      </w:divBdr>
    </w:div>
    <w:div w:id="989090846">
      <w:bodyDiv w:val="1"/>
      <w:marLeft w:val="0"/>
      <w:marRight w:val="0"/>
      <w:marTop w:val="0"/>
      <w:marBottom w:val="0"/>
      <w:divBdr>
        <w:top w:val="none" w:sz="0" w:space="0" w:color="auto"/>
        <w:left w:val="none" w:sz="0" w:space="0" w:color="auto"/>
        <w:bottom w:val="none" w:sz="0" w:space="0" w:color="auto"/>
        <w:right w:val="none" w:sz="0" w:space="0" w:color="auto"/>
      </w:divBdr>
    </w:div>
    <w:div w:id="1068576346">
      <w:bodyDiv w:val="1"/>
      <w:marLeft w:val="0"/>
      <w:marRight w:val="0"/>
      <w:marTop w:val="0"/>
      <w:marBottom w:val="0"/>
      <w:divBdr>
        <w:top w:val="none" w:sz="0" w:space="0" w:color="auto"/>
        <w:left w:val="none" w:sz="0" w:space="0" w:color="auto"/>
        <w:bottom w:val="none" w:sz="0" w:space="0" w:color="auto"/>
        <w:right w:val="none" w:sz="0" w:space="0" w:color="auto"/>
      </w:divBdr>
      <w:divsChild>
        <w:div w:id="144510686">
          <w:marLeft w:val="864"/>
          <w:marRight w:val="0"/>
          <w:marTop w:val="115"/>
          <w:marBottom w:val="0"/>
          <w:divBdr>
            <w:top w:val="none" w:sz="0" w:space="0" w:color="auto"/>
            <w:left w:val="none" w:sz="0" w:space="0" w:color="auto"/>
            <w:bottom w:val="none" w:sz="0" w:space="0" w:color="auto"/>
            <w:right w:val="none" w:sz="0" w:space="0" w:color="auto"/>
          </w:divBdr>
        </w:div>
        <w:div w:id="1679038984">
          <w:marLeft w:val="864"/>
          <w:marRight w:val="0"/>
          <w:marTop w:val="115"/>
          <w:marBottom w:val="0"/>
          <w:divBdr>
            <w:top w:val="none" w:sz="0" w:space="0" w:color="auto"/>
            <w:left w:val="none" w:sz="0" w:space="0" w:color="auto"/>
            <w:bottom w:val="none" w:sz="0" w:space="0" w:color="auto"/>
            <w:right w:val="none" w:sz="0" w:space="0" w:color="auto"/>
          </w:divBdr>
        </w:div>
        <w:div w:id="543101638">
          <w:marLeft w:val="864"/>
          <w:marRight w:val="0"/>
          <w:marTop w:val="115"/>
          <w:marBottom w:val="0"/>
          <w:divBdr>
            <w:top w:val="none" w:sz="0" w:space="0" w:color="auto"/>
            <w:left w:val="none" w:sz="0" w:space="0" w:color="auto"/>
            <w:bottom w:val="none" w:sz="0" w:space="0" w:color="auto"/>
            <w:right w:val="none" w:sz="0" w:space="0" w:color="auto"/>
          </w:divBdr>
        </w:div>
        <w:div w:id="1901166133">
          <w:marLeft w:val="864"/>
          <w:marRight w:val="0"/>
          <w:marTop w:val="115"/>
          <w:marBottom w:val="0"/>
          <w:divBdr>
            <w:top w:val="none" w:sz="0" w:space="0" w:color="auto"/>
            <w:left w:val="none" w:sz="0" w:space="0" w:color="auto"/>
            <w:bottom w:val="none" w:sz="0" w:space="0" w:color="auto"/>
            <w:right w:val="none" w:sz="0" w:space="0" w:color="auto"/>
          </w:divBdr>
        </w:div>
        <w:div w:id="911235640">
          <w:marLeft w:val="864"/>
          <w:marRight w:val="0"/>
          <w:marTop w:val="115"/>
          <w:marBottom w:val="0"/>
          <w:divBdr>
            <w:top w:val="none" w:sz="0" w:space="0" w:color="auto"/>
            <w:left w:val="none" w:sz="0" w:space="0" w:color="auto"/>
            <w:bottom w:val="none" w:sz="0" w:space="0" w:color="auto"/>
            <w:right w:val="none" w:sz="0" w:space="0" w:color="auto"/>
          </w:divBdr>
        </w:div>
      </w:divsChild>
    </w:div>
    <w:div w:id="1098217196">
      <w:bodyDiv w:val="1"/>
      <w:marLeft w:val="0"/>
      <w:marRight w:val="0"/>
      <w:marTop w:val="0"/>
      <w:marBottom w:val="0"/>
      <w:divBdr>
        <w:top w:val="none" w:sz="0" w:space="0" w:color="auto"/>
        <w:left w:val="none" w:sz="0" w:space="0" w:color="auto"/>
        <w:bottom w:val="none" w:sz="0" w:space="0" w:color="auto"/>
        <w:right w:val="none" w:sz="0" w:space="0" w:color="auto"/>
      </w:divBdr>
      <w:divsChild>
        <w:div w:id="495268162">
          <w:marLeft w:val="547"/>
          <w:marRight w:val="0"/>
          <w:marTop w:val="0"/>
          <w:marBottom w:val="0"/>
          <w:divBdr>
            <w:top w:val="none" w:sz="0" w:space="0" w:color="auto"/>
            <w:left w:val="none" w:sz="0" w:space="0" w:color="auto"/>
            <w:bottom w:val="none" w:sz="0" w:space="0" w:color="auto"/>
            <w:right w:val="none" w:sz="0" w:space="0" w:color="auto"/>
          </w:divBdr>
        </w:div>
      </w:divsChild>
    </w:div>
    <w:div w:id="1246721306">
      <w:bodyDiv w:val="1"/>
      <w:marLeft w:val="0"/>
      <w:marRight w:val="0"/>
      <w:marTop w:val="0"/>
      <w:marBottom w:val="0"/>
      <w:divBdr>
        <w:top w:val="none" w:sz="0" w:space="0" w:color="auto"/>
        <w:left w:val="none" w:sz="0" w:space="0" w:color="auto"/>
        <w:bottom w:val="none" w:sz="0" w:space="0" w:color="auto"/>
        <w:right w:val="none" w:sz="0" w:space="0" w:color="auto"/>
      </w:divBdr>
    </w:div>
    <w:div w:id="1248805725">
      <w:bodyDiv w:val="1"/>
      <w:marLeft w:val="0"/>
      <w:marRight w:val="0"/>
      <w:marTop w:val="0"/>
      <w:marBottom w:val="0"/>
      <w:divBdr>
        <w:top w:val="none" w:sz="0" w:space="0" w:color="auto"/>
        <w:left w:val="none" w:sz="0" w:space="0" w:color="auto"/>
        <w:bottom w:val="none" w:sz="0" w:space="0" w:color="auto"/>
        <w:right w:val="none" w:sz="0" w:space="0" w:color="auto"/>
      </w:divBdr>
    </w:div>
    <w:div w:id="1359046058">
      <w:bodyDiv w:val="1"/>
      <w:marLeft w:val="0"/>
      <w:marRight w:val="0"/>
      <w:marTop w:val="0"/>
      <w:marBottom w:val="0"/>
      <w:divBdr>
        <w:top w:val="none" w:sz="0" w:space="0" w:color="auto"/>
        <w:left w:val="none" w:sz="0" w:space="0" w:color="auto"/>
        <w:bottom w:val="none" w:sz="0" w:space="0" w:color="auto"/>
        <w:right w:val="none" w:sz="0" w:space="0" w:color="auto"/>
      </w:divBdr>
    </w:div>
    <w:div w:id="1430734287">
      <w:bodyDiv w:val="1"/>
      <w:marLeft w:val="0"/>
      <w:marRight w:val="0"/>
      <w:marTop w:val="0"/>
      <w:marBottom w:val="0"/>
      <w:divBdr>
        <w:top w:val="none" w:sz="0" w:space="0" w:color="auto"/>
        <w:left w:val="none" w:sz="0" w:space="0" w:color="auto"/>
        <w:bottom w:val="none" w:sz="0" w:space="0" w:color="auto"/>
        <w:right w:val="none" w:sz="0" w:space="0" w:color="auto"/>
      </w:divBdr>
      <w:divsChild>
        <w:div w:id="2109346136">
          <w:marLeft w:val="864"/>
          <w:marRight w:val="0"/>
          <w:marTop w:val="115"/>
          <w:marBottom w:val="0"/>
          <w:divBdr>
            <w:top w:val="none" w:sz="0" w:space="0" w:color="auto"/>
            <w:left w:val="none" w:sz="0" w:space="0" w:color="auto"/>
            <w:bottom w:val="none" w:sz="0" w:space="0" w:color="auto"/>
            <w:right w:val="none" w:sz="0" w:space="0" w:color="auto"/>
          </w:divBdr>
        </w:div>
        <w:div w:id="48963081">
          <w:marLeft w:val="864"/>
          <w:marRight w:val="0"/>
          <w:marTop w:val="115"/>
          <w:marBottom w:val="0"/>
          <w:divBdr>
            <w:top w:val="none" w:sz="0" w:space="0" w:color="auto"/>
            <w:left w:val="none" w:sz="0" w:space="0" w:color="auto"/>
            <w:bottom w:val="none" w:sz="0" w:space="0" w:color="auto"/>
            <w:right w:val="none" w:sz="0" w:space="0" w:color="auto"/>
          </w:divBdr>
        </w:div>
        <w:div w:id="1113011675">
          <w:marLeft w:val="864"/>
          <w:marRight w:val="0"/>
          <w:marTop w:val="115"/>
          <w:marBottom w:val="0"/>
          <w:divBdr>
            <w:top w:val="none" w:sz="0" w:space="0" w:color="auto"/>
            <w:left w:val="none" w:sz="0" w:space="0" w:color="auto"/>
            <w:bottom w:val="none" w:sz="0" w:space="0" w:color="auto"/>
            <w:right w:val="none" w:sz="0" w:space="0" w:color="auto"/>
          </w:divBdr>
        </w:div>
        <w:div w:id="823426182">
          <w:marLeft w:val="864"/>
          <w:marRight w:val="0"/>
          <w:marTop w:val="115"/>
          <w:marBottom w:val="0"/>
          <w:divBdr>
            <w:top w:val="none" w:sz="0" w:space="0" w:color="auto"/>
            <w:left w:val="none" w:sz="0" w:space="0" w:color="auto"/>
            <w:bottom w:val="none" w:sz="0" w:space="0" w:color="auto"/>
            <w:right w:val="none" w:sz="0" w:space="0" w:color="auto"/>
          </w:divBdr>
        </w:div>
        <w:div w:id="32391582">
          <w:marLeft w:val="864"/>
          <w:marRight w:val="0"/>
          <w:marTop w:val="115"/>
          <w:marBottom w:val="0"/>
          <w:divBdr>
            <w:top w:val="none" w:sz="0" w:space="0" w:color="auto"/>
            <w:left w:val="none" w:sz="0" w:space="0" w:color="auto"/>
            <w:bottom w:val="none" w:sz="0" w:space="0" w:color="auto"/>
            <w:right w:val="none" w:sz="0" w:space="0" w:color="auto"/>
          </w:divBdr>
        </w:div>
      </w:divsChild>
    </w:div>
    <w:div w:id="1459447375">
      <w:bodyDiv w:val="1"/>
      <w:marLeft w:val="0"/>
      <w:marRight w:val="0"/>
      <w:marTop w:val="0"/>
      <w:marBottom w:val="0"/>
      <w:divBdr>
        <w:top w:val="none" w:sz="0" w:space="0" w:color="auto"/>
        <w:left w:val="none" w:sz="0" w:space="0" w:color="auto"/>
        <w:bottom w:val="none" w:sz="0" w:space="0" w:color="auto"/>
        <w:right w:val="none" w:sz="0" w:space="0" w:color="auto"/>
      </w:divBdr>
    </w:div>
    <w:div w:id="1512178565">
      <w:bodyDiv w:val="1"/>
      <w:marLeft w:val="0"/>
      <w:marRight w:val="0"/>
      <w:marTop w:val="0"/>
      <w:marBottom w:val="0"/>
      <w:divBdr>
        <w:top w:val="none" w:sz="0" w:space="0" w:color="auto"/>
        <w:left w:val="none" w:sz="0" w:space="0" w:color="auto"/>
        <w:bottom w:val="none" w:sz="0" w:space="0" w:color="auto"/>
        <w:right w:val="none" w:sz="0" w:space="0" w:color="auto"/>
      </w:divBdr>
      <w:divsChild>
        <w:div w:id="1070155406">
          <w:marLeft w:val="547"/>
          <w:marRight w:val="0"/>
          <w:marTop w:val="0"/>
          <w:marBottom w:val="0"/>
          <w:divBdr>
            <w:top w:val="none" w:sz="0" w:space="0" w:color="auto"/>
            <w:left w:val="none" w:sz="0" w:space="0" w:color="auto"/>
            <w:bottom w:val="none" w:sz="0" w:space="0" w:color="auto"/>
            <w:right w:val="none" w:sz="0" w:space="0" w:color="auto"/>
          </w:divBdr>
        </w:div>
      </w:divsChild>
    </w:div>
    <w:div w:id="1531332882">
      <w:bodyDiv w:val="1"/>
      <w:marLeft w:val="0"/>
      <w:marRight w:val="0"/>
      <w:marTop w:val="0"/>
      <w:marBottom w:val="0"/>
      <w:divBdr>
        <w:top w:val="none" w:sz="0" w:space="0" w:color="auto"/>
        <w:left w:val="none" w:sz="0" w:space="0" w:color="auto"/>
        <w:bottom w:val="none" w:sz="0" w:space="0" w:color="auto"/>
        <w:right w:val="none" w:sz="0" w:space="0" w:color="auto"/>
      </w:divBdr>
      <w:divsChild>
        <w:div w:id="1674062073">
          <w:marLeft w:val="864"/>
          <w:marRight w:val="0"/>
          <w:marTop w:val="96"/>
          <w:marBottom w:val="0"/>
          <w:divBdr>
            <w:top w:val="none" w:sz="0" w:space="0" w:color="auto"/>
            <w:left w:val="none" w:sz="0" w:space="0" w:color="auto"/>
            <w:bottom w:val="none" w:sz="0" w:space="0" w:color="auto"/>
            <w:right w:val="none" w:sz="0" w:space="0" w:color="auto"/>
          </w:divBdr>
        </w:div>
        <w:div w:id="381028301">
          <w:marLeft w:val="864"/>
          <w:marRight w:val="0"/>
          <w:marTop w:val="96"/>
          <w:marBottom w:val="0"/>
          <w:divBdr>
            <w:top w:val="none" w:sz="0" w:space="0" w:color="auto"/>
            <w:left w:val="none" w:sz="0" w:space="0" w:color="auto"/>
            <w:bottom w:val="none" w:sz="0" w:space="0" w:color="auto"/>
            <w:right w:val="none" w:sz="0" w:space="0" w:color="auto"/>
          </w:divBdr>
        </w:div>
      </w:divsChild>
    </w:div>
    <w:div w:id="1538081714">
      <w:bodyDiv w:val="1"/>
      <w:marLeft w:val="0"/>
      <w:marRight w:val="0"/>
      <w:marTop w:val="0"/>
      <w:marBottom w:val="0"/>
      <w:divBdr>
        <w:top w:val="none" w:sz="0" w:space="0" w:color="auto"/>
        <w:left w:val="none" w:sz="0" w:space="0" w:color="auto"/>
        <w:bottom w:val="none" w:sz="0" w:space="0" w:color="auto"/>
        <w:right w:val="none" w:sz="0" w:space="0" w:color="auto"/>
      </w:divBdr>
    </w:div>
    <w:div w:id="1615599440">
      <w:bodyDiv w:val="1"/>
      <w:marLeft w:val="0"/>
      <w:marRight w:val="0"/>
      <w:marTop w:val="0"/>
      <w:marBottom w:val="0"/>
      <w:divBdr>
        <w:top w:val="none" w:sz="0" w:space="0" w:color="auto"/>
        <w:left w:val="none" w:sz="0" w:space="0" w:color="auto"/>
        <w:bottom w:val="none" w:sz="0" w:space="0" w:color="auto"/>
        <w:right w:val="none" w:sz="0" w:space="0" w:color="auto"/>
      </w:divBdr>
      <w:divsChild>
        <w:div w:id="1382055531">
          <w:marLeft w:val="864"/>
          <w:marRight w:val="0"/>
          <w:marTop w:val="96"/>
          <w:marBottom w:val="0"/>
          <w:divBdr>
            <w:top w:val="none" w:sz="0" w:space="0" w:color="auto"/>
            <w:left w:val="none" w:sz="0" w:space="0" w:color="auto"/>
            <w:bottom w:val="none" w:sz="0" w:space="0" w:color="auto"/>
            <w:right w:val="none" w:sz="0" w:space="0" w:color="auto"/>
          </w:divBdr>
        </w:div>
        <w:div w:id="1928729183">
          <w:marLeft w:val="864"/>
          <w:marRight w:val="0"/>
          <w:marTop w:val="96"/>
          <w:marBottom w:val="0"/>
          <w:divBdr>
            <w:top w:val="none" w:sz="0" w:space="0" w:color="auto"/>
            <w:left w:val="none" w:sz="0" w:space="0" w:color="auto"/>
            <w:bottom w:val="none" w:sz="0" w:space="0" w:color="auto"/>
            <w:right w:val="none" w:sz="0" w:space="0" w:color="auto"/>
          </w:divBdr>
        </w:div>
      </w:divsChild>
    </w:div>
    <w:div w:id="1905330011">
      <w:bodyDiv w:val="1"/>
      <w:marLeft w:val="0"/>
      <w:marRight w:val="0"/>
      <w:marTop w:val="0"/>
      <w:marBottom w:val="0"/>
      <w:divBdr>
        <w:top w:val="none" w:sz="0" w:space="0" w:color="auto"/>
        <w:left w:val="none" w:sz="0" w:space="0" w:color="auto"/>
        <w:bottom w:val="none" w:sz="0" w:space="0" w:color="auto"/>
        <w:right w:val="none" w:sz="0" w:space="0" w:color="auto"/>
      </w:divBdr>
    </w:div>
    <w:div w:id="1985043017">
      <w:bodyDiv w:val="1"/>
      <w:marLeft w:val="0"/>
      <w:marRight w:val="0"/>
      <w:marTop w:val="0"/>
      <w:marBottom w:val="0"/>
      <w:divBdr>
        <w:top w:val="none" w:sz="0" w:space="0" w:color="auto"/>
        <w:left w:val="none" w:sz="0" w:space="0" w:color="auto"/>
        <w:bottom w:val="none" w:sz="0" w:space="0" w:color="auto"/>
        <w:right w:val="none" w:sz="0" w:space="0" w:color="auto"/>
      </w:divBdr>
    </w:div>
    <w:div w:id="2032685608">
      <w:bodyDiv w:val="1"/>
      <w:marLeft w:val="0"/>
      <w:marRight w:val="0"/>
      <w:marTop w:val="0"/>
      <w:marBottom w:val="0"/>
      <w:divBdr>
        <w:top w:val="none" w:sz="0" w:space="0" w:color="auto"/>
        <w:left w:val="none" w:sz="0" w:space="0" w:color="auto"/>
        <w:bottom w:val="none" w:sz="0" w:space="0" w:color="auto"/>
        <w:right w:val="none" w:sz="0" w:space="0" w:color="auto"/>
      </w:divBdr>
    </w:div>
    <w:div w:id="2051568127">
      <w:bodyDiv w:val="1"/>
      <w:marLeft w:val="0"/>
      <w:marRight w:val="0"/>
      <w:marTop w:val="0"/>
      <w:marBottom w:val="0"/>
      <w:divBdr>
        <w:top w:val="none" w:sz="0" w:space="0" w:color="auto"/>
        <w:left w:val="none" w:sz="0" w:space="0" w:color="auto"/>
        <w:bottom w:val="none" w:sz="0" w:space="0" w:color="auto"/>
        <w:right w:val="none" w:sz="0" w:space="0" w:color="auto"/>
      </w:divBdr>
    </w:div>
    <w:div w:id="20787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Powell, Doreen F CIV NAVSEALOGCEN-PortsNH</dc:creator>
  <cp:lastModifiedBy>Cinfo, Amanda L CIV USN NUWC DIV KPT WA (USA)</cp:lastModifiedBy>
  <cp:revision>2</cp:revision>
  <dcterms:created xsi:type="dcterms:W3CDTF">2023-07-31T13:32:00Z</dcterms:created>
  <dcterms:modified xsi:type="dcterms:W3CDTF">2023-07-31T13:32:00Z</dcterms:modified>
</cp:coreProperties>
</file>